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57B1D" w14:textId="77777777" w:rsidR="00FB49C7" w:rsidRPr="005345D2" w:rsidRDefault="00FB49C7" w:rsidP="00D3639D">
      <w:pPr>
        <w:pStyle w:val="Title"/>
        <w:rPr>
          <w:rFonts w:cs="Arial"/>
        </w:rPr>
      </w:pPr>
      <w:r w:rsidRPr="005345D2">
        <w:rPr>
          <w:rFonts w:cs="Arial"/>
        </w:rPr>
        <w:t>Draft Update Planning Advice Note</w:t>
      </w:r>
    </w:p>
    <w:p w14:paraId="5B60CC9E" w14:textId="77777777" w:rsidR="005D3962" w:rsidRPr="005345D2" w:rsidRDefault="005D3962" w:rsidP="00D3639D">
      <w:pPr>
        <w:pStyle w:val="Title"/>
        <w:rPr>
          <w:rFonts w:cs="Arial"/>
        </w:rPr>
      </w:pPr>
      <w:r w:rsidRPr="005345D2">
        <w:rPr>
          <w:rFonts w:cs="Arial"/>
        </w:rPr>
        <w:t>Food Growing and Development</w:t>
      </w:r>
    </w:p>
    <w:p w14:paraId="2B96B55F" w14:textId="77777777" w:rsidR="005D3962" w:rsidRPr="005345D2" w:rsidRDefault="005D3962" w:rsidP="00D3639D">
      <w:pPr>
        <w:jc w:val="center"/>
        <w:rPr>
          <w:rFonts w:cs="Arial"/>
        </w:rPr>
      </w:pPr>
    </w:p>
    <w:p w14:paraId="4FB8CD89" w14:textId="2093593D" w:rsidR="005D3962" w:rsidRPr="005345D2" w:rsidRDefault="005D3962" w:rsidP="00D3639D">
      <w:pPr>
        <w:jc w:val="right"/>
        <w:rPr>
          <w:rFonts w:cs="Arial"/>
        </w:rPr>
      </w:pPr>
      <w:r w:rsidRPr="005345D2">
        <w:rPr>
          <w:rFonts w:cs="Arial"/>
        </w:rPr>
        <w:t>Draft</w:t>
      </w:r>
      <w:r w:rsidR="00361B23">
        <w:rPr>
          <w:rFonts w:cs="Arial"/>
        </w:rPr>
        <w:t xml:space="preserve"> for consultation</w:t>
      </w:r>
      <w:r w:rsidRPr="005345D2">
        <w:rPr>
          <w:rFonts w:cs="Arial"/>
        </w:rPr>
        <w:t xml:space="preserve"> </w:t>
      </w:r>
      <w:r w:rsidR="00361B23">
        <w:rPr>
          <w:rFonts w:cs="Arial"/>
        </w:rPr>
        <w:t>3 February</w:t>
      </w:r>
      <w:r w:rsidR="00114827">
        <w:rPr>
          <w:rFonts w:cs="Arial"/>
        </w:rPr>
        <w:t xml:space="preserve"> </w:t>
      </w:r>
      <w:r w:rsidR="00D3639D" w:rsidRPr="005345D2">
        <w:rPr>
          <w:rFonts w:cs="Arial"/>
        </w:rPr>
        <w:t>20</w:t>
      </w:r>
      <w:r w:rsidR="00114827">
        <w:rPr>
          <w:rFonts w:cs="Arial"/>
        </w:rPr>
        <w:t>20</w:t>
      </w:r>
      <w:r w:rsidR="00D3639D" w:rsidRPr="005345D2">
        <w:rPr>
          <w:rFonts w:cs="Arial"/>
        </w:rPr>
        <w:t xml:space="preserve"> </w:t>
      </w:r>
    </w:p>
    <w:p w14:paraId="7FB1DA4E" w14:textId="7B0A2825" w:rsidR="00FB49C7" w:rsidRPr="005345D2" w:rsidRDefault="00263495">
      <w:pPr>
        <w:rPr>
          <w:rFonts w:cs="Arial"/>
        </w:rPr>
      </w:pPr>
      <w:r>
        <w:rPr>
          <w:rFonts w:cs="Arial"/>
        </w:rPr>
        <w:t xml:space="preserve">You are invited to send comments </w:t>
      </w:r>
      <w:r w:rsidR="004C0F98">
        <w:rPr>
          <w:rFonts w:cs="Arial"/>
        </w:rPr>
        <w:t xml:space="preserve">or suggestions </w:t>
      </w:r>
      <w:r>
        <w:rPr>
          <w:rFonts w:cs="Arial"/>
        </w:rPr>
        <w:t xml:space="preserve">on this draft to </w:t>
      </w:r>
      <w:hyperlink r:id="rId11" w:history="1">
        <w:r w:rsidRPr="00BB10ED">
          <w:rPr>
            <w:rStyle w:val="Hyperlink"/>
            <w:rFonts w:cs="Arial"/>
          </w:rPr>
          <w:t>gillian@sustainweb.org</w:t>
        </w:r>
      </w:hyperlink>
      <w:r>
        <w:rPr>
          <w:rFonts w:cs="Arial"/>
        </w:rPr>
        <w:t xml:space="preserve"> by </w:t>
      </w:r>
      <w:r w:rsidR="00A66E10">
        <w:rPr>
          <w:rFonts w:cs="Arial"/>
        </w:rPr>
        <w:t>16 March 2020.</w:t>
      </w:r>
      <w:bookmarkStart w:id="0" w:name="_GoBack"/>
      <w:bookmarkEnd w:id="0"/>
    </w:p>
    <w:sdt>
      <w:sdtPr>
        <w:rPr>
          <w:rFonts w:eastAsiaTheme="minorHAnsi" w:cs="Arial"/>
          <w:b w:val="0"/>
          <w:bCs w:val="0"/>
          <w:sz w:val="22"/>
          <w:szCs w:val="22"/>
          <w:lang w:val="en-GB"/>
        </w:rPr>
        <w:id w:val="22000766"/>
        <w:docPartObj>
          <w:docPartGallery w:val="Table of Contents"/>
          <w:docPartUnique/>
        </w:docPartObj>
      </w:sdtPr>
      <w:sdtEndPr/>
      <w:sdtContent>
        <w:p w14:paraId="6510E4DC" w14:textId="77777777" w:rsidR="00665ED1" w:rsidRPr="005345D2" w:rsidRDefault="00665ED1">
          <w:pPr>
            <w:pStyle w:val="TOCHeading"/>
            <w:rPr>
              <w:rFonts w:cs="Arial"/>
            </w:rPr>
          </w:pPr>
          <w:r w:rsidRPr="005345D2">
            <w:rPr>
              <w:rFonts w:cs="Arial"/>
            </w:rPr>
            <w:t>Contents</w:t>
          </w:r>
        </w:p>
        <w:p w14:paraId="62B49902" w14:textId="0411EE6F" w:rsidR="00F74B39" w:rsidRDefault="00B847A4">
          <w:pPr>
            <w:pStyle w:val="TOC1"/>
            <w:rPr>
              <w:rFonts w:asciiTheme="minorHAnsi" w:eastAsiaTheme="minorEastAsia" w:hAnsiTheme="minorHAnsi"/>
              <w:noProof/>
              <w:lang w:eastAsia="en-GB"/>
            </w:rPr>
          </w:pPr>
          <w:r w:rsidRPr="005345D2">
            <w:rPr>
              <w:rFonts w:cs="Arial"/>
            </w:rPr>
            <w:fldChar w:fldCharType="begin"/>
          </w:r>
          <w:r w:rsidR="00665ED1" w:rsidRPr="005345D2">
            <w:rPr>
              <w:rFonts w:cs="Arial"/>
            </w:rPr>
            <w:instrText xml:space="preserve"> TOC \o "1-3" \h \z \u </w:instrText>
          </w:r>
          <w:r w:rsidRPr="005345D2">
            <w:rPr>
              <w:rFonts w:cs="Arial"/>
            </w:rPr>
            <w:fldChar w:fldCharType="separate"/>
          </w:r>
          <w:hyperlink w:anchor="_Toc31657820" w:history="1">
            <w:r w:rsidR="00F74B39" w:rsidRPr="00D61645">
              <w:rPr>
                <w:rStyle w:val="Hyperlink"/>
                <w:noProof/>
              </w:rPr>
              <w:t>Using this PAN</w:t>
            </w:r>
            <w:r w:rsidR="00F74B39">
              <w:rPr>
                <w:noProof/>
                <w:webHidden/>
              </w:rPr>
              <w:tab/>
            </w:r>
            <w:r w:rsidR="00F74B39">
              <w:rPr>
                <w:noProof/>
                <w:webHidden/>
              </w:rPr>
              <w:fldChar w:fldCharType="begin"/>
            </w:r>
            <w:r w:rsidR="00F74B39">
              <w:rPr>
                <w:noProof/>
                <w:webHidden/>
              </w:rPr>
              <w:instrText xml:space="preserve"> PAGEREF _Toc31657820 \h </w:instrText>
            </w:r>
            <w:r w:rsidR="00F74B39">
              <w:rPr>
                <w:noProof/>
                <w:webHidden/>
              </w:rPr>
            </w:r>
            <w:r w:rsidR="00F74B39">
              <w:rPr>
                <w:noProof/>
                <w:webHidden/>
              </w:rPr>
              <w:fldChar w:fldCharType="separate"/>
            </w:r>
            <w:r w:rsidR="00F74B39">
              <w:rPr>
                <w:noProof/>
                <w:webHidden/>
              </w:rPr>
              <w:t>1</w:t>
            </w:r>
            <w:r w:rsidR="00F74B39">
              <w:rPr>
                <w:noProof/>
                <w:webHidden/>
              </w:rPr>
              <w:fldChar w:fldCharType="end"/>
            </w:r>
          </w:hyperlink>
        </w:p>
        <w:p w14:paraId="455ED232" w14:textId="07FADA8E" w:rsidR="00F74B39" w:rsidRDefault="00E12815">
          <w:pPr>
            <w:pStyle w:val="TOC1"/>
            <w:rPr>
              <w:rFonts w:asciiTheme="minorHAnsi" w:eastAsiaTheme="minorEastAsia" w:hAnsiTheme="minorHAnsi"/>
              <w:noProof/>
              <w:lang w:eastAsia="en-GB"/>
            </w:rPr>
          </w:pPr>
          <w:hyperlink w:anchor="_Toc31657821" w:history="1">
            <w:r w:rsidR="00F74B39" w:rsidRPr="00D61645">
              <w:rPr>
                <w:rStyle w:val="Hyperlink"/>
                <w:noProof/>
              </w:rPr>
              <w:t>Brighton and Hove – a Sustainable Food City</w:t>
            </w:r>
            <w:r w:rsidR="00F74B39">
              <w:rPr>
                <w:noProof/>
                <w:webHidden/>
              </w:rPr>
              <w:tab/>
            </w:r>
            <w:r w:rsidR="00F74B39">
              <w:rPr>
                <w:noProof/>
                <w:webHidden/>
              </w:rPr>
              <w:fldChar w:fldCharType="begin"/>
            </w:r>
            <w:r w:rsidR="00F74B39">
              <w:rPr>
                <w:noProof/>
                <w:webHidden/>
              </w:rPr>
              <w:instrText xml:space="preserve"> PAGEREF _Toc31657821 \h </w:instrText>
            </w:r>
            <w:r w:rsidR="00F74B39">
              <w:rPr>
                <w:noProof/>
                <w:webHidden/>
              </w:rPr>
            </w:r>
            <w:r w:rsidR="00F74B39">
              <w:rPr>
                <w:noProof/>
                <w:webHidden/>
              </w:rPr>
              <w:fldChar w:fldCharType="separate"/>
            </w:r>
            <w:r w:rsidR="00F74B39">
              <w:rPr>
                <w:noProof/>
                <w:webHidden/>
              </w:rPr>
              <w:t>1</w:t>
            </w:r>
            <w:r w:rsidR="00F74B39">
              <w:rPr>
                <w:noProof/>
                <w:webHidden/>
              </w:rPr>
              <w:fldChar w:fldCharType="end"/>
            </w:r>
          </w:hyperlink>
        </w:p>
        <w:p w14:paraId="61B2944A" w14:textId="79D6D6C5" w:rsidR="00F74B39" w:rsidRDefault="00E12815">
          <w:pPr>
            <w:pStyle w:val="TOC2"/>
            <w:tabs>
              <w:tab w:val="right" w:leader="dot" w:pos="9016"/>
            </w:tabs>
            <w:rPr>
              <w:rFonts w:asciiTheme="minorHAnsi" w:eastAsiaTheme="minorEastAsia" w:hAnsiTheme="minorHAnsi"/>
              <w:noProof/>
              <w:lang w:eastAsia="en-GB"/>
            </w:rPr>
          </w:pPr>
          <w:hyperlink w:anchor="_Toc31657822" w:history="1">
            <w:r w:rsidR="00F74B39" w:rsidRPr="00D61645">
              <w:rPr>
                <w:rStyle w:val="Hyperlink"/>
                <w:noProof/>
              </w:rPr>
              <w:t>The Vision</w:t>
            </w:r>
            <w:r w:rsidR="00F74B39">
              <w:rPr>
                <w:noProof/>
                <w:webHidden/>
              </w:rPr>
              <w:tab/>
            </w:r>
            <w:r w:rsidR="00F74B39">
              <w:rPr>
                <w:noProof/>
                <w:webHidden/>
              </w:rPr>
              <w:fldChar w:fldCharType="begin"/>
            </w:r>
            <w:r w:rsidR="00F74B39">
              <w:rPr>
                <w:noProof/>
                <w:webHidden/>
              </w:rPr>
              <w:instrText xml:space="preserve"> PAGEREF _Toc31657822 \h </w:instrText>
            </w:r>
            <w:r w:rsidR="00F74B39">
              <w:rPr>
                <w:noProof/>
                <w:webHidden/>
              </w:rPr>
            </w:r>
            <w:r w:rsidR="00F74B39">
              <w:rPr>
                <w:noProof/>
                <w:webHidden/>
              </w:rPr>
              <w:fldChar w:fldCharType="separate"/>
            </w:r>
            <w:r w:rsidR="00F74B39">
              <w:rPr>
                <w:noProof/>
                <w:webHidden/>
              </w:rPr>
              <w:t>1</w:t>
            </w:r>
            <w:r w:rsidR="00F74B39">
              <w:rPr>
                <w:noProof/>
                <w:webHidden/>
              </w:rPr>
              <w:fldChar w:fldCharType="end"/>
            </w:r>
          </w:hyperlink>
        </w:p>
        <w:p w14:paraId="1AEFC9B4" w14:textId="78148711" w:rsidR="00F74B39" w:rsidRDefault="00E12815">
          <w:pPr>
            <w:pStyle w:val="TOC2"/>
            <w:tabs>
              <w:tab w:val="right" w:leader="dot" w:pos="9016"/>
            </w:tabs>
            <w:rPr>
              <w:rFonts w:asciiTheme="minorHAnsi" w:eastAsiaTheme="minorEastAsia" w:hAnsiTheme="minorHAnsi"/>
              <w:noProof/>
              <w:lang w:eastAsia="en-GB"/>
            </w:rPr>
          </w:pPr>
          <w:hyperlink w:anchor="_Toc31657823" w:history="1">
            <w:r w:rsidR="00F74B39" w:rsidRPr="00D61645">
              <w:rPr>
                <w:rStyle w:val="Hyperlink"/>
                <w:noProof/>
              </w:rPr>
              <w:t>Benefits of integrating food growing in new development</w:t>
            </w:r>
            <w:r w:rsidR="00F74B39">
              <w:rPr>
                <w:noProof/>
                <w:webHidden/>
              </w:rPr>
              <w:tab/>
            </w:r>
            <w:r w:rsidR="00F74B39">
              <w:rPr>
                <w:noProof/>
                <w:webHidden/>
              </w:rPr>
              <w:fldChar w:fldCharType="begin"/>
            </w:r>
            <w:r w:rsidR="00F74B39">
              <w:rPr>
                <w:noProof/>
                <w:webHidden/>
              </w:rPr>
              <w:instrText xml:space="preserve"> PAGEREF _Toc31657823 \h </w:instrText>
            </w:r>
            <w:r w:rsidR="00F74B39">
              <w:rPr>
                <w:noProof/>
                <w:webHidden/>
              </w:rPr>
            </w:r>
            <w:r w:rsidR="00F74B39">
              <w:rPr>
                <w:noProof/>
                <w:webHidden/>
              </w:rPr>
              <w:fldChar w:fldCharType="separate"/>
            </w:r>
            <w:r w:rsidR="00F74B39">
              <w:rPr>
                <w:noProof/>
                <w:webHidden/>
              </w:rPr>
              <w:t>1</w:t>
            </w:r>
            <w:r w:rsidR="00F74B39">
              <w:rPr>
                <w:noProof/>
                <w:webHidden/>
              </w:rPr>
              <w:fldChar w:fldCharType="end"/>
            </w:r>
          </w:hyperlink>
        </w:p>
        <w:p w14:paraId="7C19CAAA" w14:textId="37699407" w:rsidR="00F74B39" w:rsidRDefault="00E12815">
          <w:pPr>
            <w:pStyle w:val="TOC2"/>
            <w:tabs>
              <w:tab w:val="right" w:leader="dot" w:pos="9016"/>
            </w:tabs>
            <w:rPr>
              <w:rFonts w:asciiTheme="minorHAnsi" w:eastAsiaTheme="minorEastAsia" w:hAnsiTheme="minorHAnsi"/>
              <w:noProof/>
              <w:lang w:eastAsia="en-GB"/>
            </w:rPr>
          </w:pPr>
          <w:hyperlink w:anchor="_Toc31657824" w:history="1">
            <w:r w:rsidR="00F74B39" w:rsidRPr="00D61645">
              <w:rPr>
                <w:rStyle w:val="Hyperlink"/>
                <w:noProof/>
                <w:lang w:eastAsia="en-GB"/>
              </w:rPr>
              <w:t>Policy Framework</w:t>
            </w:r>
            <w:r w:rsidR="00F74B39">
              <w:rPr>
                <w:noProof/>
                <w:webHidden/>
              </w:rPr>
              <w:tab/>
            </w:r>
            <w:r w:rsidR="00F74B39">
              <w:rPr>
                <w:noProof/>
                <w:webHidden/>
              </w:rPr>
              <w:fldChar w:fldCharType="begin"/>
            </w:r>
            <w:r w:rsidR="00F74B39">
              <w:rPr>
                <w:noProof/>
                <w:webHidden/>
              </w:rPr>
              <w:instrText xml:space="preserve"> PAGEREF _Toc31657824 \h </w:instrText>
            </w:r>
            <w:r w:rsidR="00F74B39">
              <w:rPr>
                <w:noProof/>
                <w:webHidden/>
              </w:rPr>
            </w:r>
            <w:r w:rsidR="00F74B39">
              <w:rPr>
                <w:noProof/>
                <w:webHidden/>
              </w:rPr>
              <w:fldChar w:fldCharType="separate"/>
            </w:r>
            <w:r w:rsidR="00F74B39">
              <w:rPr>
                <w:noProof/>
                <w:webHidden/>
              </w:rPr>
              <w:t>3</w:t>
            </w:r>
            <w:r w:rsidR="00F74B39">
              <w:rPr>
                <w:noProof/>
                <w:webHidden/>
              </w:rPr>
              <w:fldChar w:fldCharType="end"/>
            </w:r>
          </w:hyperlink>
        </w:p>
        <w:p w14:paraId="0480D884" w14:textId="798CF69D" w:rsidR="00F74B39" w:rsidRDefault="00E12815">
          <w:pPr>
            <w:pStyle w:val="TOC2"/>
            <w:tabs>
              <w:tab w:val="right" w:leader="dot" w:pos="9016"/>
            </w:tabs>
            <w:rPr>
              <w:rFonts w:asciiTheme="minorHAnsi" w:eastAsiaTheme="minorEastAsia" w:hAnsiTheme="minorHAnsi"/>
              <w:noProof/>
              <w:lang w:eastAsia="en-GB"/>
            </w:rPr>
          </w:pPr>
          <w:hyperlink w:anchor="_Toc31657825" w:history="1">
            <w:r w:rsidR="00F74B39" w:rsidRPr="00D61645">
              <w:rPr>
                <w:rStyle w:val="Hyperlink"/>
                <w:noProof/>
              </w:rPr>
              <w:t>Planning Considerations</w:t>
            </w:r>
            <w:r w:rsidR="00F74B39">
              <w:rPr>
                <w:noProof/>
                <w:webHidden/>
              </w:rPr>
              <w:tab/>
            </w:r>
            <w:r w:rsidR="00F74B39">
              <w:rPr>
                <w:noProof/>
                <w:webHidden/>
              </w:rPr>
              <w:fldChar w:fldCharType="begin"/>
            </w:r>
            <w:r w:rsidR="00F74B39">
              <w:rPr>
                <w:noProof/>
                <w:webHidden/>
              </w:rPr>
              <w:instrText xml:space="preserve"> PAGEREF _Toc31657825 \h </w:instrText>
            </w:r>
            <w:r w:rsidR="00F74B39">
              <w:rPr>
                <w:noProof/>
                <w:webHidden/>
              </w:rPr>
            </w:r>
            <w:r w:rsidR="00F74B39">
              <w:rPr>
                <w:noProof/>
                <w:webHidden/>
              </w:rPr>
              <w:fldChar w:fldCharType="separate"/>
            </w:r>
            <w:r w:rsidR="00F74B39">
              <w:rPr>
                <w:noProof/>
                <w:webHidden/>
              </w:rPr>
              <w:t>3</w:t>
            </w:r>
            <w:r w:rsidR="00F74B39">
              <w:rPr>
                <w:noProof/>
                <w:webHidden/>
              </w:rPr>
              <w:fldChar w:fldCharType="end"/>
            </w:r>
          </w:hyperlink>
        </w:p>
        <w:p w14:paraId="5DFF0410" w14:textId="37A335A7" w:rsidR="00F74B39" w:rsidRDefault="00E12815">
          <w:pPr>
            <w:pStyle w:val="TOC1"/>
            <w:rPr>
              <w:rFonts w:asciiTheme="minorHAnsi" w:eastAsiaTheme="minorEastAsia" w:hAnsiTheme="minorHAnsi"/>
              <w:noProof/>
              <w:lang w:eastAsia="en-GB"/>
            </w:rPr>
          </w:pPr>
          <w:hyperlink w:anchor="_Toc31657826" w:history="1">
            <w:r w:rsidR="00F74B39" w:rsidRPr="00D61645">
              <w:rPr>
                <w:rStyle w:val="Hyperlink"/>
                <w:noProof/>
              </w:rPr>
              <w:t>Design for food growing</w:t>
            </w:r>
            <w:r w:rsidR="00F74B39">
              <w:rPr>
                <w:noProof/>
                <w:webHidden/>
              </w:rPr>
              <w:tab/>
            </w:r>
            <w:r w:rsidR="00F74B39">
              <w:rPr>
                <w:noProof/>
                <w:webHidden/>
              </w:rPr>
              <w:fldChar w:fldCharType="begin"/>
            </w:r>
            <w:r w:rsidR="00F74B39">
              <w:rPr>
                <w:noProof/>
                <w:webHidden/>
              </w:rPr>
              <w:instrText xml:space="preserve"> PAGEREF _Toc31657826 \h </w:instrText>
            </w:r>
            <w:r w:rsidR="00F74B39">
              <w:rPr>
                <w:noProof/>
                <w:webHidden/>
              </w:rPr>
            </w:r>
            <w:r w:rsidR="00F74B39">
              <w:rPr>
                <w:noProof/>
                <w:webHidden/>
              </w:rPr>
              <w:fldChar w:fldCharType="separate"/>
            </w:r>
            <w:r w:rsidR="00F74B39">
              <w:rPr>
                <w:noProof/>
                <w:webHidden/>
              </w:rPr>
              <w:t>7</w:t>
            </w:r>
            <w:r w:rsidR="00F74B39">
              <w:rPr>
                <w:noProof/>
                <w:webHidden/>
              </w:rPr>
              <w:fldChar w:fldCharType="end"/>
            </w:r>
          </w:hyperlink>
        </w:p>
        <w:p w14:paraId="1B4BB7ED" w14:textId="2C8228EF" w:rsidR="00F74B39" w:rsidRDefault="00E12815">
          <w:pPr>
            <w:pStyle w:val="TOC2"/>
            <w:tabs>
              <w:tab w:val="right" w:leader="dot" w:pos="9016"/>
            </w:tabs>
            <w:rPr>
              <w:rFonts w:asciiTheme="minorHAnsi" w:eastAsiaTheme="minorEastAsia" w:hAnsiTheme="minorHAnsi"/>
              <w:noProof/>
              <w:lang w:eastAsia="en-GB"/>
            </w:rPr>
          </w:pPr>
          <w:hyperlink w:anchor="_Toc31657827" w:history="1">
            <w:r w:rsidR="00F74B39" w:rsidRPr="00D61645">
              <w:rPr>
                <w:rStyle w:val="Hyperlink"/>
                <w:noProof/>
              </w:rPr>
              <w:t>Design options</w:t>
            </w:r>
            <w:r w:rsidR="00F74B39">
              <w:rPr>
                <w:noProof/>
                <w:webHidden/>
              </w:rPr>
              <w:tab/>
            </w:r>
            <w:r w:rsidR="00F74B39">
              <w:rPr>
                <w:noProof/>
                <w:webHidden/>
              </w:rPr>
              <w:fldChar w:fldCharType="begin"/>
            </w:r>
            <w:r w:rsidR="00F74B39">
              <w:rPr>
                <w:noProof/>
                <w:webHidden/>
              </w:rPr>
              <w:instrText xml:space="preserve"> PAGEREF _Toc31657827 \h </w:instrText>
            </w:r>
            <w:r w:rsidR="00F74B39">
              <w:rPr>
                <w:noProof/>
                <w:webHidden/>
              </w:rPr>
            </w:r>
            <w:r w:rsidR="00F74B39">
              <w:rPr>
                <w:noProof/>
                <w:webHidden/>
              </w:rPr>
              <w:fldChar w:fldCharType="separate"/>
            </w:r>
            <w:r w:rsidR="00F74B39">
              <w:rPr>
                <w:noProof/>
                <w:webHidden/>
              </w:rPr>
              <w:t>7</w:t>
            </w:r>
            <w:r w:rsidR="00F74B39">
              <w:rPr>
                <w:noProof/>
                <w:webHidden/>
              </w:rPr>
              <w:fldChar w:fldCharType="end"/>
            </w:r>
          </w:hyperlink>
        </w:p>
        <w:p w14:paraId="42DBB7F8" w14:textId="58340D40" w:rsidR="00F74B39" w:rsidRDefault="00E12815">
          <w:pPr>
            <w:pStyle w:val="TOC3"/>
            <w:tabs>
              <w:tab w:val="left" w:pos="880"/>
            </w:tabs>
            <w:rPr>
              <w:rFonts w:asciiTheme="minorHAnsi" w:eastAsiaTheme="minorEastAsia" w:hAnsiTheme="minorHAnsi"/>
              <w:noProof/>
              <w:lang w:eastAsia="en-GB"/>
            </w:rPr>
          </w:pPr>
          <w:hyperlink w:anchor="_Toc31657828" w:history="1">
            <w:r w:rsidR="00F74B39" w:rsidRPr="00D61645">
              <w:rPr>
                <w:rStyle w:val="Hyperlink"/>
                <w:noProof/>
              </w:rPr>
              <w:t>1</w:t>
            </w:r>
            <w:r w:rsidR="00F74B39">
              <w:rPr>
                <w:rFonts w:asciiTheme="minorHAnsi" w:eastAsiaTheme="minorEastAsia" w:hAnsiTheme="minorHAnsi"/>
                <w:noProof/>
                <w:lang w:eastAsia="en-GB"/>
              </w:rPr>
              <w:tab/>
            </w:r>
            <w:r w:rsidR="00F74B39" w:rsidRPr="00D61645">
              <w:rPr>
                <w:rStyle w:val="Hyperlink"/>
                <w:noProof/>
              </w:rPr>
              <w:t>Edible Landscaping</w:t>
            </w:r>
            <w:r w:rsidR="00F74B39">
              <w:rPr>
                <w:noProof/>
                <w:webHidden/>
              </w:rPr>
              <w:tab/>
            </w:r>
            <w:r w:rsidR="00F74B39">
              <w:rPr>
                <w:noProof/>
                <w:webHidden/>
              </w:rPr>
              <w:fldChar w:fldCharType="begin"/>
            </w:r>
            <w:r w:rsidR="00F74B39">
              <w:rPr>
                <w:noProof/>
                <w:webHidden/>
              </w:rPr>
              <w:instrText xml:space="preserve"> PAGEREF _Toc31657828 \h </w:instrText>
            </w:r>
            <w:r w:rsidR="00F74B39">
              <w:rPr>
                <w:noProof/>
                <w:webHidden/>
              </w:rPr>
            </w:r>
            <w:r w:rsidR="00F74B39">
              <w:rPr>
                <w:noProof/>
                <w:webHidden/>
              </w:rPr>
              <w:fldChar w:fldCharType="separate"/>
            </w:r>
            <w:r w:rsidR="00F74B39">
              <w:rPr>
                <w:noProof/>
                <w:webHidden/>
              </w:rPr>
              <w:t>7</w:t>
            </w:r>
            <w:r w:rsidR="00F74B39">
              <w:rPr>
                <w:noProof/>
                <w:webHidden/>
              </w:rPr>
              <w:fldChar w:fldCharType="end"/>
            </w:r>
          </w:hyperlink>
        </w:p>
        <w:p w14:paraId="022D79C4" w14:textId="6C97DCD7" w:rsidR="00F74B39" w:rsidRDefault="00E12815">
          <w:pPr>
            <w:pStyle w:val="TOC3"/>
            <w:tabs>
              <w:tab w:val="left" w:pos="880"/>
            </w:tabs>
            <w:rPr>
              <w:rFonts w:asciiTheme="minorHAnsi" w:eastAsiaTheme="minorEastAsia" w:hAnsiTheme="minorHAnsi"/>
              <w:noProof/>
              <w:lang w:eastAsia="en-GB"/>
            </w:rPr>
          </w:pPr>
          <w:hyperlink w:anchor="_Toc31657829" w:history="1">
            <w:r w:rsidR="00F74B39" w:rsidRPr="00D61645">
              <w:rPr>
                <w:rStyle w:val="Hyperlink"/>
                <w:noProof/>
              </w:rPr>
              <w:t>2</w:t>
            </w:r>
            <w:r w:rsidR="00F74B39">
              <w:rPr>
                <w:rFonts w:asciiTheme="minorHAnsi" w:eastAsiaTheme="minorEastAsia" w:hAnsiTheme="minorHAnsi"/>
                <w:noProof/>
                <w:lang w:eastAsia="en-GB"/>
              </w:rPr>
              <w:tab/>
            </w:r>
            <w:r w:rsidR="00F74B39" w:rsidRPr="00D61645">
              <w:rPr>
                <w:rStyle w:val="Hyperlink"/>
                <w:noProof/>
              </w:rPr>
              <w:t>Outdoor amenity space</w:t>
            </w:r>
            <w:r w:rsidR="00F74B39">
              <w:rPr>
                <w:noProof/>
                <w:webHidden/>
              </w:rPr>
              <w:tab/>
            </w:r>
            <w:r w:rsidR="00F74B39">
              <w:rPr>
                <w:noProof/>
                <w:webHidden/>
              </w:rPr>
              <w:fldChar w:fldCharType="begin"/>
            </w:r>
            <w:r w:rsidR="00F74B39">
              <w:rPr>
                <w:noProof/>
                <w:webHidden/>
              </w:rPr>
              <w:instrText xml:space="preserve"> PAGEREF _Toc31657829 \h </w:instrText>
            </w:r>
            <w:r w:rsidR="00F74B39">
              <w:rPr>
                <w:noProof/>
                <w:webHidden/>
              </w:rPr>
            </w:r>
            <w:r w:rsidR="00F74B39">
              <w:rPr>
                <w:noProof/>
                <w:webHidden/>
              </w:rPr>
              <w:fldChar w:fldCharType="separate"/>
            </w:r>
            <w:r w:rsidR="00F74B39">
              <w:rPr>
                <w:noProof/>
                <w:webHidden/>
              </w:rPr>
              <w:t>9</w:t>
            </w:r>
            <w:r w:rsidR="00F74B39">
              <w:rPr>
                <w:noProof/>
                <w:webHidden/>
              </w:rPr>
              <w:fldChar w:fldCharType="end"/>
            </w:r>
          </w:hyperlink>
        </w:p>
        <w:p w14:paraId="25A5116C" w14:textId="1C7D734E" w:rsidR="00F74B39" w:rsidRDefault="00E12815">
          <w:pPr>
            <w:pStyle w:val="TOC3"/>
            <w:tabs>
              <w:tab w:val="left" w:pos="880"/>
            </w:tabs>
            <w:rPr>
              <w:rFonts w:asciiTheme="minorHAnsi" w:eastAsiaTheme="minorEastAsia" w:hAnsiTheme="minorHAnsi"/>
              <w:noProof/>
              <w:lang w:eastAsia="en-GB"/>
            </w:rPr>
          </w:pPr>
          <w:hyperlink w:anchor="_Toc31657830" w:history="1">
            <w:r w:rsidR="00F74B39" w:rsidRPr="00D61645">
              <w:rPr>
                <w:rStyle w:val="Hyperlink"/>
                <w:noProof/>
              </w:rPr>
              <w:t>3</w:t>
            </w:r>
            <w:r w:rsidR="00F74B39">
              <w:rPr>
                <w:rFonts w:asciiTheme="minorHAnsi" w:eastAsiaTheme="minorEastAsia" w:hAnsiTheme="minorHAnsi"/>
                <w:noProof/>
                <w:lang w:eastAsia="en-GB"/>
              </w:rPr>
              <w:tab/>
            </w:r>
            <w:r w:rsidR="00F74B39" w:rsidRPr="00D61645">
              <w:rPr>
                <w:rStyle w:val="Hyperlink"/>
                <w:noProof/>
              </w:rPr>
              <w:t>Orchards</w:t>
            </w:r>
            <w:r w:rsidR="00F74B39">
              <w:rPr>
                <w:noProof/>
                <w:webHidden/>
              </w:rPr>
              <w:tab/>
            </w:r>
            <w:r w:rsidR="00F74B39">
              <w:rPr>
                <w:noProof/>
                <w:webHidden/>
              </w:rPr>
              <w:fldChar w:fldCharType="begin"/>
            </w:r>
            <w:r w:rsidR="00F74B39">
              <w:rPr>
                <w:noProof/>
                <w:webHidden/>
              </w:rPr>
              <w:instrText xml:space="preserve"> PAGEREF _Toc31657830 \h </w:instrText>
            </w:r>
            <w:r w:rsidR="00F74B39">
              <w:rPr>
                <w:noProof/>
                <w:webHidden/>
              </w:rPr>
            </w:r>
            <w:r w:rsidR="00F74B39">
              <w:rPr>
                <w:noProof/>
                <w:webHidden/>
              </w:rPr>
              <w:fldChar w:fldCharType="separate"/>
            </w:r>
            <w:r w:rsidR="00F74B39">
              <w:rPr>
                <w:noProof/>
                <w:webHidden/>
              </w:rPr>
              <w:t>12</w:t>
            </w:r>
            <w:r w:rsidR="00F74B39">
              <w:rPr>
                <w:noProof/>
                <w:webHidden/>
              </w:rPr>
              <w:fldChar w:fldCharType="end"/>
            </w:r>
          </w:hyperlink>
        </w:p>
        <w:p w14:paraId="489A1F13" w14:textId="73C81AE4" w:rsidR="00F74B39" w:rsidRDefault="00E12815">
          <w:pPr>
            <w:pStyle w:val="TOC3"/>
            <w:tabs>
              <w:tab w:val="left" w:pos="880"/>
            </w:tabs>
            <w:rPr>
              <w:rFonts w:asciiTheme="minorHAnsi" w:eastAsiaTheme="minorEastAsia" w:hAnsiTheme="minorHAnsi"/>
              <w:noProof/>
              <w:lang w:eastAsia="en-GB"/>
            </w:rPr>
          </w:pPr>
          <w:hyperlink w:anchor="_Toc31657831" w:history="1">
            <w:r w:rsidR="00F74B39" w:rsidRPr="00D61645">
              <w:rPr>
                <w:rStyle w:val="Hyperlink"/>
                <w:noProof/>
              </w:rPr>
              <w:t>4</w:t>
            </w:r>
            <w:r w:rsidR="00F74B39">
              <w:rPr>
                <w:rFonts w:asciiTheme="minorHAnsi" w:eastAsiaTheme="minorEastAsia" w:hAnsiTheme="minorHAnsi"/>
                <w:noProof/>
                <w:lang w:eastAsia="en-GB"/>
              </w:rPr>
              <w:tab/>
            </w:r>
            <w:r w:rsidR="00F74B39" w:rsidRPr="00D61645">
              <w:rPr>
                <w:rStyle w:val="Hyperlink"/>
                <w:noProof/>
              </w:rPr>
              <w:t>Therapeutic gardens</w:t>
            </w:r>
            <w:r w:rsidR="00F74B39">
              <w:rPr>
                <w:noProof/>
                <w:webHidden/>
              </w:rPr>
              <w:tab/>
            </w:r>
            <w:r w:rsidR="00F74B39">
              <w:rPr>
                <w:noProof/>
                <w:webHidden/>
              </w:rPr>
              <w:fldChar w:fldCharType="begin"/>
            </w:r>
            <w:r w:rsidR="00F74B39">
              <w:rPr>
                <w:noProof/>
                <w:webHidden/>
              </w:rPr>
              <w:instrText xml:space="preserve"> PAGEREF _Toc31657831 \h </w:instrText>
            </w:r>
            <w:r w:rsidR="00F74B39">
              <w:rPr>
                <w:noProof/>
                <w:webHidden/>
              </w:rPr>
            </w:r>
            <w:r w:rsidR="00F74B39">
              <w:rPr>
                <w:noProof/>
                <w:webHidden/>
              </w:rPr>
              <w:fldChar w:fldCharType="separate"/>
            </w:r>
            <w:r w:rsidR="00F74B39">
              <w:rPr>
                <w:noProof/>
                <w:webHidden/>
              </w:rPr>
              <w:t>13</w:t>
            </w:r>
            <w:r w:rsidR="00F74B39">
              <w:rPr>
                <w:noProof/>
                <w:webHidden/>
              </w:rPr>
              <w:fldChar w:fldCharType="end"/>
            </w:r>
          </w:hyperlink>
        </w:p>
        <w:p w14:paraId="5BA6E747" w14:textId="757D3E37" w:rsidR="00F74B39" w:rsidRDefault="00E12815">
          <w:pPr>
            <w:pStyle w:val="TOC3"/>
            <w:tabs>
              <w:tab w:val="left" w:pos="880"/>
            </w:tabs>
            <w:rPr>
              <w:rFonts w:asciiTheme="minorHAnsi" w:eastAsiaTheme="minorEastAsia" w:hAnsiTheme="minorHAnsi"/>
              <w:noProof/>
              <w:lang w:eastAsia="en-GB"/>
            </w:rPr>
          </w:pPr>
          <w:hyperlink w:anchor="_Toc31657832" w:history="1">
            <w:r w:rsidR="00F74B39" w:rsidRPr="00D61645">
              <w:rPr>
                <w:rStyle w:val="Hyperlink"/>
                <w:noProof/>
              </w:rPr>
              <w:t>5</w:t>
            </w:r>
            <w:r w:rsidR="00F74B39">
              <w:rPr>
                <w:rFonts w:asciiTheme="minorHAnsi" w:eastAsiaTheme="minorEastAsia" w:hAnsiTheme="minorHAnsi"/>
                <w:noProof/>
                <w:lang w:eastAsia="en-GB"/>
              </w:rPr>
              <w:tab/>
            </w:r>
            <w:r w:rsidR="00F74B39" w:rsidRPr="00D61645">
              <w:rPr>
                <w:rStyle w:val="Hyperlink"/>
                <w:noProof/>
              </w:rPr>
              <w:t>School gardens</w:t>
            </w:r>
            <w:r w:rsidR="00F74B39">
              <w:rPr>
                <w:noProof/>
                <w:webHidden/>
              </w:rPr>
              <w:tab/>
            </w:r>
            <w:r w:rsidR="00F74B39">
              <w:rPr>
                <w:noProof/>
                <w:webHidden/>
              </w:rPr>
              <w:fldChar w:fldCharType="begin"/>
            </w:r>
            <w:r w:rsidR="00F74B39">
              <w:rPr>
                <w:noProof/>
                <w:webHidden/>
              </w:rPr>
              <w:instrText xml:space="preserve"> PAGEREF _Toc31657832 \h </w:instrText>
            </w:r>
            <w:r w:rsidR="00F74B39">
              <w:rPr>
                <w:noProof/>
                <w:webHidden/>
              </w:rPr>
            </w:r>
            <w:r w:rsidR="00F74B39">
              <w:rPr>
                <w:noProof/>
                <w:webHidden/>
              </w:rPr>
              <w:fldChar w:fldCharType="separate"/>
            </w:r>
            <w:r w:rsidR="00F74B39">
              <w:rPr>
                <w:noProof/>
                <w:webHidden/>
              </w:rPr>
              <w:t>14</w:t>
            </w:r>
            <w:r w:rsidR="00F74B39">
              <w:rPr>
                <w:noProof/>
                <w:webHidden/>
              </w:rPr>
              <w:fldChar w:fldCharType="end"/>
            </w:r>
          </w:hyperlink>
        </w:p>
        <w:p w14:paraId="2D0384A8" w14:textId="69D474B5" w:rsidR="00F74B39" w:rsidRDefault="00E12815">
          <w:pPr>
            <w:pStyle w:val="TOC3"/>
            <w:tabs>
              <w:tab w:val="left" w:pos="880"/>
            </w:tabs>
            <w:rPr>
              <w:rFonts w:asciiTheme="minorHAnsi" w:eastAsiaTheme="minorEastAsia" w:hAnsiTheme="minorHAnsi"/>
              <w:noProof/>
              <w:lang w:eastAsia="en-GB"/>
            </w:rPr>
          </w:pPr>
          <w:hyperlink w:anchor="_Toc31657833" w:history="1">
            <w:r w:rsidR="00F74B39" w:rsidRPr="00D61645">
              <w:rPr>
                <w:rStyle w:val="Hyperlink"/>
                <w:noProof/>
              </w:rPr>
              <w:t>6</w:t>
            </w:r>
            <w:r w:rsidR="00F74B39">
              <w:rPr>
                <w:rFonts w:asciiTheme="minorHAnsi" w:eastAsiaTheme="minorEastAsia" w:hAnsiTheme="minorHAnsi"/>
                <w:noProof/>
                <w:lang w:eastAsia="en-GB"/>
              </w:rPr>
              <w:tab/>
            </w:r>
            <w:r w:rsidR="00F74B39" w:rsidRPr="00D61645">
              <w:rPr>
                <w:rStyle w:val="Hyperlink"/>
                <w:noProof/>
              </w:rPr>
              <w:t>Meanwhile gardens</w:t>
            </w:r>
            <w:r w:rsidR="00F74B39">
              <w:rPr>
                <w:noProof/>
                <w:webHidden/>
              </w:rPr>
              <w:tab/>
            </w:r>
            <w:r w:rsidR="00F74B39">
              <w:rPr>
                <w:noProof/>
                <w:webHidden/>
              </w:rPr>
              <w:fldChar w:fldCharType="begin"/>
            </w:r>
            <w:r w:rsidR="00F74B39">
              <w:rPr>
                <w:noProof/>
                <w:webHidden/>
              </w:rPr>
              <w:instrText xml:space="preserve"> PAGEREF _Toc31657833 \h </w:instrText>
            </w:r>
            <w:r w:rsidR="00F74B39">
              <w:rPr>
                <w:noProof/>
                <w:webHidden/>
              </w:rPr>
            </w:r>
            <w:r w:rsidR="00F74B39">
              <w:rPr>
                <w:noProof/>
                <w:webHidden/>
              </w:rPr>
              <w:fldChar w:fldCharType="separate"/>
            </w:r>
            <w:r w:rsidR="00F74B39">
              <w:rPr>
                <w:noProof/>
                <w:webHidden/>
              </w:rPr>
              <w:t>14</w:t>
            </w:r>
            <w:r w:rsidR="00F74B39">
              <w:rPr>
                <w:noProof/>
                <w:webHidden/>
              </w:rPr>
              <w:fldChar w:fldCharType="end"/>
            </w:r>
          </w:hyperlink>
        </w:p>
        <w:p w14:paraId="7B04F027" w14:textId="6B535342" w:rsidR="00F74B39" w:rsidRDefault="00E12815">
          <w:pPr>
            <w:pStyle w:val="TOC2"/>
            <w:tabs>
              <w:tab w:val="right" w:leader="dot" w:pos="9016"/>
            </w:tabs>
            <w:rPr>
              <w:rFonts w:asciiTheme="minorHAnsi" w:eastAsiaTheme="minorEastAsia" w:hAnsiTheme="minorHAnsi"/>
              <w:noProof/>
              <w:lang w:eastAsia="en-GB"/>
            </w:rPr>
          </w:pPr>
          <w:hyperlink w:anchor="_Toc31657834" w:history="1">
            <w:r w:rsidR="00F74B39" w:rsidRPr="00D61645">
              <w:rPr>
                <w:rStyle w:val="Hyperlink"/>
                <w:noProof/>
              </w:rPr>
              <w:t>Development opportunities for implementation</w:t>
            </w:r>
            <w:r w:rsidR="00F74B39">
              <w:rPr>
                <w:noProof/>
                <w:webHidden/>
              </w:rPr>
              <w:tab/>
            </w:r>
            <w:r w:rsidR="00F74B39">
              <w:rPr>
                <w:noProof/>
                <w:webHidden/>
              </w:rPr>
              <w:fldChar w:fldCharType="begin"/>
            </w:r>
            <w:r w:rsidR="00F74B39">
              <w:rPr>
                <w:noProof/>
                <w:webHidden/>
              </w:rPr>
              <w:instrText xml:space="preserve"> PAGEREF _Toc31657834 \h </w:instrText>
            </w:r>
            <w:r w:rsidR="00F74B39">
              <w:rPr>
                <w:noProof/>
                <w:webHidden/>
              </w:rPr>
            </w:r>
            <w:r w:rsidR="00F74B39">
              <w:rPr>
                <w:noProof/>
                <w:webHidden/>
              </w:rPr>
              <w:fldChar w:fldCharType="separate"/>
            </w:r>
            <w:r w:rsidR="00F74B39">
              <w:rPr>
                <w:noProof/>
                <w:webHidden/>
              </w:rPr>
              <w:t>15</w:t>
            </w:r>
            <w:r w:rsidR="00F74B39">
              <w:rPr>
                <w:noProof/>
                <w:webHidden/>
              </w:rPr>
              <w:fldChar w:fldCharType="end"/>
            </w:r>
          </w:hyperlink>
        </w:p>
        <w:p w14:paraId="077E012E" w14:textId="6F2973F5" w:rsidR="00F74B39" w:rsidRDefault="00E12815">
          <w:pPr>
            <w:pStyle w:val="TOC1"/>
            <w:rPr>
              <w:rFonts w:asciiTheme="minorHAnsi" w:eastAsiaTheme="minorEastAsia" w:hAnsiTheme="minorHAnsi"/>
              <w:noProof/>
              <w:lang w:eastAsia="en-GB"/>
            </w:rPr>
          </w:pPr>
          <w:hyperlink w:anchor="_Toc31657835" w:history="1">
            <w:r w:rsidR="00F74B39" w:rsidRPr="00D61645">
              <w:rPr>
                <w:rStyle w:val="Hyperlink"/>
                <w:rFonts w:eastAsia="Times New Roman"/>
                <w:noProof/>
                <w:bdr w:val="none" w:sz="0" w:space="0" w:color="auto" w:frame="1"/>
                <w:lang w:eastAsia="en-GB"/>
              </w:rPr>
              <w:t>Practical considerations</w:t>
            </w:r>
            <w:r w:rsidR="00F74B39">
              <w:rPr>
                <w:noProof/>
                <w:webHidden/>
              </w:rPr>
              <w:tab/>
            </w:r>
            <w:r w:rsidR="00F74B39">
              <w:rPr>
                <w:noProof/>
                <w:webHidden/>
              </w:rPr>
              <w:fldChar w:fldCharType="begin"/>
            </w:r>
            <w:r w:rsidR="00F74B39">
              <w:rPr>
                <w:noProof/>
                <w:webHidden/>
              </w:rPr>
              <w:instrText xml:space="preserve"> PAGEREF _Toc31657835 \h </w:instrText>
            </w:r>
            <w:r w:rsidR="00F74B39">
              <w:rPr>
                <w:noProof/>
                <w:webHidden/>
              </w:rPr>
            </w:r>
            <w:r w:rsidR="00F74B39">
              <w:rPr>
                <w:noProof/>
                <w:webHidden/>
              </w:rPr>
              <w:fldChar w:fldCharType="separate"/>
            </w:r>
            <w:r w:rsidR="00F74B39">
              <w:rPr>
                <w:noProof/>
                <w:webHidden/>
              </w:rPr>
              <w:t>17</w:t>
            </w:r>
            <w:r w:rsidR="00F74B39">
              <w:rPr>
                <w:noProof/>
                <w:webHidden/>
              </w:rPr>
              <w:fldChar w:fldCharType="end"/>
            </w:r>
          </w:hyperlink>
        </w:p>
        <w:p w14:paraId="080002AD" w14:textId="3ACE6919" w:rsidR="00F74B39" w:rsidRDefault="00E12815">
          <w:pPr>
            <w:pStyle w:val="TOC3"/>
            <w:rPr>
              <w:rFonts w:asciiTheme="minorHAnsi" w:eastAsiaTheme="minorEastAsia" w:hAnsiTheme="minorHAnsi"/>
              <w:noProof/>
              <w:lang w:eastAsia="en-GB"/>
            </w:rPr>
          </w:pPr>
          <w:hyperlink w:anchor="_Toc31657836" w:history="1">
            <w:r w:rsidR="00F74B39" w:rsidRPr="00D61645">
              <w:rPr>
                <w:rStyle w:val="Hyperlink"/>
                <w:rFonts w:cs="Arial"/>
                <w:noProof/>
              </w:rPr>
              <w:t>Land</w:t>
            </w:r>
            <w:r w:rsidR="00F74B39">
              <w:rPr>
                <w:noProof/>
                <w:webHidden/>
              </w:rPr>
              <w:tab/>
            </w:r>
            <w:r w:rsidR="00F74B39">
              <w:rPr>
                <w:noProof/>
                <w:webHidden/>
              </w:rPr>
              <w:fldChar w:fldCharType="begin"/>
            </w:r>
            <w:r w:rsidR="00F74B39">
              <w:rPr>
                <w:noProof/>
                <w:webHidden/>
              </w:rPr>
              <w:instrText xml:space="preserve"> PAGEREF _Toc31657836 \h </w:instrText>
            </w:r>
            <w:r w:rsidR="00F74B39">
              <w:rPr>
                <w:noProof/>
                <w:webHidden/>
              </w:rPr>
            </w:r>
            <w:r w:rsidR="00F74B39">
              <w:rPr>
                <w:noProof/>
                <w:webHidden/>
              </w:rPr>
              <w:fldChar w:fldCharType="separate"/>
            </w:r>
            <w:r w:rsidR="00F74B39">
              <w:rPr>
                <w:noProof/>
                <w:webHidden/>
              </w:rPr>
              <w:t>17</w:t>
            </w:r>
            <w:r w:rsidR="00F74B39">
              <w:rPr>
                <w:noProof/>
                <w:webHidden/>
              </w:rPr>
              <w:fldChar w:fldCharType="end"/>
            </w:r>
          </w:hyperlink>
        </w:p>
        <w:p w14:paraId="03736CD6" w14:textId="6F167406" w:rsidR="00F74B39" w:rsidRDefault="00E12815">
          <w:pPr>
            <w:pStyle w:val="TOC3"/>
            <w:rPr>
              <w:rFonts w:asciiTheme="minorHAnsi" w:eastAsiaTheme="minorEastAsia" w:hAnsiTheme="minorHAnsi"/>
              <w:noProof/>
              <w:lang w:eastAsia="en-GB"/>
            </w:rPr>
          </w:pPr>
          <w:hyperlink w:anchor="_Toc31657837" w:history="1">
            <w:r w:rsidR="00F74B39" w:rsidRPr="00D61645">
              <w:rPr>
                <w:rStyle w:val="Hyperlink"/>
                <w:noProof/>
              </w:rPr>
              <w:t>Raised Beds</w:t>
            </w:r>
            <w:r w:rsidR="00F74B39">
              <w:rPr>
                <w:noProof/>
                <w:webHidden/>
              </w:rPr>
              <w:tab/>
            </w:r>
            <w:r w:rsidR="00F74B39">
              <w:rPr>
                <w:noProof/>
                <w:webHidden/>
              </w:rPr>
              <w:fldChar w:fldCharType="begin"/>
            </w:r>
            <w:r w:rsidR="00F74B39">
              <w:rPr>
                <w:noProof/>
                <w:webHidden/>
              </w:rPr>
              <w:instrText xml:space="preserve"> PAGEREF _Toc31657837 \h </w:instrText>
            </w:r>
            <w:r w:rsidR="00F74B39">
              <w:rPr>
                <w:noProof/>
                <w:webHidden/>
              </w:rPr>
            </w:r>
            <w:r w:rsidR="00F74B39">
              <w:rPr>
                <w:noProof/>
                <w:webHidden/>
              </w:rPr>
              <w:fldChar w:fldCharType="separate"/>
            </w:r>
            <w:r w:rsidR="00F74B39">
              <w:rPr>
                <w:noProof/>
                <w:webHidden/>
              </w:rPr>
              <w:t>17</w:t>
            </w:r>
            <w:r w:rsidR="00F74B39">
              <w:rPr>
                <w:noProof/>
                <w:webHidden/>
              </w:rPr>
              <w:fldChar w:fldCharType="end"/>
            </w:r>
          </w:hyperlink>
        </w:p>
        <w:p w14:paraId="7E22F3E1" w14:textId="2C9449BE" w:rsidR="00F74B39" w:rsidRDefault="00E12815">
          <w:pPr>
            <w:pStyle w:val="TOC3"/>
            <w:rPr>
              <w:rFonts w:asciiTheme="minorHAnsi" w:eastAsiaTheme="minorEastAsia" w:hAnsiTheme="minorHAnsi"/>
              <w:noProof/>
              <w:lang w:eastAsia="en-GB"/>
            </w:rPr>
          </w:pPr>
          <w:hyperlink w:anchor="_Toc31657838" w:history="1">
            <w:r w:rsidR="00F74B39" w:rsidRPr="00D61645">
              <w:rPr>
                <w:rStyle w:val="Hyperlink"/>
                <w:noProof/>
              </w:rPr>
              <w:t>Containers</w:t>
            </w:r>
            <w:r w:rsidR="00F74B39">
              <w:rPr>
                <w:noProof/>
                <w:webHidden/>
              </w:rPr>
              <w:tab/>
            </w:r>
            <w:r w:rsidR="00F74B39">
              <w:rPr>
                <w:noProof/>
                <w:webHidden/>
              </w:rPr>
              <w:fldChar w:fldCharType="begin"/>
            </w:r>
            <w:r w:rsidR="00F74B39">
              <w:rPr>
                <w:noProof/>
                <w:webHidden/>
              </w:rPr>
              <w:instrText xml:space="preserve"> PAGEREF _Toc31657838 \h </w:instrText>
            </w:r>
            <w:r w:rsidR="00F74B39">
              <w:rPr>
                <w:noProof/>
                <w:webHidden/>
              </w:rPr>
            </w:r>
            <w:r w:rsidR="00F74B39">
              <w:rPr>
                <w:noProof/>
                <w:webHidden/>
              </w:rPr>
              <w:fldChar w:fldCharType="separate"/>
            </w:r>
            <w:r w:rsidR="00F74B39">
              <w:rPr>
                <w:noProof/>
                <w:webHidden/>
              </w:rPr>
              <w:t>18</w:t>
            </w:r>
            <w:r w:rsidR="00F74B39">
              <w:rPr>
                <w:noProof/>
                <w:webHidden/>
              </w:rPr>
              <w:fldChar w:fldCharType="end"/>
            </w:r>
          </w:hyperlink>
        </w:p>
        <w:p w14:paraId="1DF2EA0A" w14:textId="1AD287D7" w:rsidR="00F74B39" w:rsidRDefault="00E12815">
          <w:pPr>
            <w:pStyle w:val="TOC3"/>
            <w:rPr>
              <w:rFonts w:asciiTheme="minorHAnsi" w:eastAsiaTheme="minorEastAsia" w:hAnsiTheme="minorHAnsi"/>
              <w:noProof/>
              <w:lang w:eastAsia="en-GB"/>
            </w:rPr>
          </w:pPr>
          <w:hyperlink w:anchor="_Toc31657839" w:history="1">
            <w:r w:rsidR="00F74B39" w:rsidRPr="00D61645">
              <w:rPr>
                <w:rStyle w:val="Hyperlink"/>
                <w:rFonts w:cs="Arial"/>
                <w:noProof/>
              </w:rPr>
              <w:t>Access</w:t>
            </w:r>
            <w:r w:rsidR="00F74B39">
              <w:rPr>
                <w:noProof/>
                <w:webHidden/>
              </w:rPr>
              <w:tab/>
            </w:r>
            <w:r w:rsidR="00F74B39">
              <w:rPr>
                <w:noProof/>
                <w:webHidden/>
              </w:rPr>
              <w:fldChar w:fldCharType="begin"/>
            </w:r>
            <w:r w:rsidR="00F74B39">
              <w:rPr>
                <w:noProof/>
                <w:webHidden/>
              </w:rPr>
              <w:instrText xml:space="preserve"> PAGEREF _Toc31657839 \h </w:instrText>
            </w:r>
            <w:r w:rsidR="00F74B39">
              <w:rPr>
                <w:noProof/>
                <w:webHidden/>
              </w:rPr>
            </w:r>
            <w:r w:rsidR="00F74B39">
              <w:rPr>
                <w:noProof/>
                <w:webHidden/>
              </w:rPr>
              <w:fldChar w:fldCharType="separate"/>
            </w:r>
            <w:r w:rsidR="00F74B39">
              <w:rPr>
                <w:noProof/>
                <w:webHidden/>
              </w:rPr>
              <w:t>19</w:t>
            </w:r>
            <w:r w:rsidR="00F74B39">
              <w:rPr>
                <w:noProof/>
                <w:webHidden/>
              </w:rPr>
              <w:fldChar w:fldCharType="end"/>
            </w:r>
          </w:hyperlink>
        </w:p>
        <w:p w14:paraId="0B09394F" w14:textId="58D578BE" w:rsidR="00F74B39" w:rsidRDefault="00E12815">
          <w:pPr>
            <w:pStyle w:val="TOC3"/>
            <w:rPr>
              <w:rFonts w:asciiTheme="minorHAnsi" w:eastAsiaTheme="minorEastAsia" w:hAnsiTheme="minorHAnsi"/>
              <w:noProof/>
              <w:lang w:eastAsia="en-GB"/>
            </w:rPr>
          </w:pPr>
          <w:hyperlink w:anchor="_Toc31657840" w:history="1">
            <w:r w:rsidR="00F74B39" w:rsidRPr="00D61645">
              <w:rPr>
                <w:rStyle w:val="Hyperlink"/>
                <w:noProof/>
              </w:rPr>
              <w:t>Aspect and light</w:t>
            </w:r>
            <w:r w:rsidR="00F74B39">
              <w:rPr>
                <w:noProof/>
                <w:webHidden/>
              </w:rPr>
              <w:tab/>
            </w:r>
            <w:r w:rsidR="00F74B39">
              <w:rPr>
                <w:noProof/>
                <w:webHidden/>
              </w:rPr>
              <w:fldChar w:fldCharType="begin"/>
            </w:r>
            <w:r w:rsidR="00F74B39">
              <w:rPr>
                <w:noProof/>
                <w:webHidden/>
              </w:rPr>
              <w:instrText xml:space="preserve"> PAGEREF _Toc31657840 \h </w:instrText>
            </w:r>
            <w:r w:rsidR="00F74B39">
              <w:rPr>
                <w:noProof/>
                <w:webHidden/>
              </w:rPr>
            </w:r>
            <w:r w:rsidR="00F74B39">
              <w:rPr>
                <w:noProof/>
                <w:webHidden/>
              </w:rPr>
              <w:fldChar w:fldCharType="separate"/>
            </w:r>
            <w:r w:rsidR="00F74B39">
              <w:rPr>
                <w:noProof/>
                <w:webHidden/>
              </w:rPr>
              <w:t>19</w:t>
            </w:r>
            <w:r w:rsidR="00F74B39">
              <w:rPr>
                <w:noProof/>
                <w:webHidden/>
              </w:rPr>
              <w:fldChar w:fldCharType="end"/>
            </w:r>
          </w:hyperlink>
        </w:p>
        <w:p w14:paraId="7BE83D99" w14:textId="609A4E6C" w:rsidR="00F74B39" w:rsidRDefault="00E12815">
          <w:pPr>
            <w:pStyle w:val="TOC3"/>
            <w:rPr>
              <w:rFonts w:asciiTheme="minorHAnsi" w:eastAsiaTheme="minorEastAsia" w:hAnsiTheme="minorHAnsi"/>
              <w:noProof/>
              <w:lang w:eastAsia="en-GB"/>
            </w:rPr>
          </w:pPr>
          <w:hyperlink w:anchor="_Toc31657841" w:history="1">
            <w:r w:rsidR="00F74B39" w:rsidRPr="00D61645">
              <w:rPr>
                <w:rStyle w:val="Hyperlink"/>
                <w:noProof/>
              </w:rPr>
              <w:t>Wind</w:t>
            </w:r>
            <w:r w:rsidR="00F74B39">
              <w:rPr>
                <w:noProof/>
                <w:webHidden/>
              </w:rPr>
              <w:tab/>
            </w:r>
            <w:r w:rsidR="00F74B39">
              <w:rPr>
                <w:noProof/>
                <w:webHidden/>
              </w:rPr>
              <w:fldChar w:fldCharType="begin"/>
            </w:r>
            <w:r w:rsidR="00F74B39">
              <w:rPr>
                <w:noProof/>
                <w:webHidden/>
              </w:rPr>
              <w:instrText xml:space="preserve"> PAGEREF _Toc31657841 \h </w:instrText>
            </w:r>
            <w:r w:rsidR="00F74B39">
              <w:rPr>
                <w:noProof/>
                <w:webHidden/>
              </w:rPr>
            </w:r>
            <w:r w:rsidR="00F74B39">
              <w:rPr>
                <w:noProof/>
                <w:webHidden/>
              </w:rPr>
              <w:fldChar w:fldCharType="separate"/>
            </w:r>
            <w:r w:rsidR="00F74B39">
              <w:rPr>
                <w:noProof/>
                <w:webHidden/>
              </w:rPr>
              <w:t>19</w:t>
            </w:r>
            <w:r w:rsidR="00F74B39">
              <w:rPr>
                <w:noProof/>
                <w:webHidden/>
              </w:rPr>
              <w:fldChar w:fldCharType="end"/>
            </w:r>
          </w:hyperlink>
        </w:p>
        <w:p w14:paraId="179015BD" w14:textId="17DF103F" w:rsidR="00F74B39" w:rsidRDefault="00E12815">
          <w:pPr>
            <w:pStyle w:val="TOC3"/>
            <w:rPr>
              <w:rFonts w:asciiTheme="minorHAnsi" w:eastAsiaTheme="minorEastAsia" w:hAnsiTheme="minorHAnsi"/>
              <w:noProof/>
              <w:lang w:eastAsia="en-GB"/>
            </w:rPr>
          </w:pPr>
          <w:hyperlink w:anchor="_Toc31657842" w:history="1">
            <w:r w:rsidR="00F74B39" w:rsidRPr="00D61645">
              <w:rPr>
                <w:rStyle w:val="Hyperlink"/>
                <w:noProof/>
              </w:rPr>
              <w:t>Water</w:t>
            </w:r>
            <w:r w:rsidR="00F74B39">
              <w:rPr>
                <w:noProof/>
                <w:webHidden/>
              </w:rPr>
              <w:tab/>
            </w:r>
            <w:r w:rsidR="00F74B39">
              <w:rPr>
                <w:noProof/>
                <w:webHidden/>
              </w:rPr>
              <w:fldChar w:fldCharType="begin"/>
            </w:r>
            <w:r w:rsidR="00F74B39">
              <w:rPr>
                <w:noProof/>
                <w:webHidden/>
              </w:rPr>
              <w:instrText xml:space="preserve"> PAGEREF _Toc31657842 \h </w:instrText>
            </w:r>
            <w:r w:rsidR="00F74B39">
              <w:rPr>
                <w:noProof/>
                <w:webHidden/>
              </w:rPr>
            </w:r>
            <w:r w:rsidR="00F74B39">
              <w:rPr>
                <w:noProof/>
                <w:webHidden/>
              </w:rPr>
              <w:fldChar w:fldCharType="separate"/>
            </w:r>
            <w:r w:rsidR="00F74B39">
              <w:rPr>
                <w:noProof/>
                <w:webHidden/>
              </w:rPr>
              <w:t>19</w:t>
            </w:r>
            <w:r w:rsidR="00F74B39">
              <w:rPr>
                <w:noProof/>
                <w:webHidden/>
              </w:rPr>
              <w:fldChar w:fldCharType="end"/>
            </w:r>
          </w:hyperlink>
        </w:p>
        <w:p w14:paraId="0D9EB095" w14:textId="78FCFC4E" w:rsidR="00F74B39" w:rsidRDefault="00E12815">
          <w:pPr>
            <w:pStyle w:val="TOC3"/>
            <w:rPr>
              <w:rFonts w:asciiTheme="minorHAnsi" w:eastAsiaTheme="minorEastAsia" w:hAnsiTheme="minorHAnsi"/>
              <w:noProof/>
              <w:lang w:eastAsia="en-GB"/>
            </w:rPr>
          </w:pPr>
          <w:hyperlink w:anchor="_Toc31657843" w:history="1">
            <w:r w:rsidR="00F74B39" w:rsidRPr="00D61645">
              <w:rPr>
                <w:rStyle w:val="Hyperlink"/>
                <w:noProof/>
              </w:rPr>
              <w:t>Energy</w:t>
            </w:r>
            <w:r w:rsidR="00F74B39">
              <w:rPr>
                <w:noProof/>
                <w:webHidden/>
              </w:rPr>
              <w:tab/>
            </w:r>
            <w:r w:rsidR="00F74B39">
              <w:rPr>
                <w:noProof/>
                <w:webHidden/>
              </w:rPr>
              <w:fldChar w:fldCharType="begin"/>
            </w:r>
            <w:r w:rsidR="00F74B39">
              <w:rPr>
                <w:noProof/>
                <w:webHidden/>
              </w:rPr>
              <w:instrText xml:space="preserve"> PAGEREF _Toc31657843 \h </w:instrText>
            </w:r>
            <w:r w:rsidR="00F74B39">
              <w:rPr>
                <w:noProof/>
                <w:webHidden/>
              </w:rPr>
            </w:r>
            <w:r w:rsidR="00F74B39">
              <w:rPr>
                <w:noProof/>
                <w:webHidden/>
              </w:rPr>
              <w:fldChar w:fldCharType="separate"/>
            </w:r>
            <w:r w:rsidR="00F74B39">
              <w:rPr>
                <w:noProof/>
                <w:webHidden/>
              </w:rPr>
              <w:t>20</w:t>
            </w:r>
            <w:r w:rsidR="00F74B39">
              <w:rPr>
                <w:noProof/>
                <w:webHidden/>
              </w:rPr>
              <w:fldChar w:fldCharType="end"/>
            </w:r>
          </w:hyperlink>
        </w:p>
        <w:p w14:paraId="1BE8EB18" w14:textId="1B64E627" w:rsidR="00F74B39" w:rsidRDefault="00E12815">
          <w:pPr>
            <w:pStyle w:val="TOC3"/>
            <w:rPr>
              <w:rFonts w:asciiTheme="minorHAnsi" w:eastAsiaTheme="minorEastAsia" w:hAnsiTheme="minorHAnsi"/>
              <w:noProof/>
              <w:lang w:eastAsia="en-GB"/>
            </w:rPr>
          </w:pPr>
          <w:hyperlink w:anchor="_Toc31657844" w:history="1">
            <w:r w:rsidR="00F74B39" w:rsidRPr="00D61645">
              <w:rPr>
                <w:rStyle w:val="Hyperlink"/>
                <w:rFonts w:cs="Arial"/>
                <w:noProof/>
              </w:rPr>
              <w:t>Soil/growing medium</w:t>
            </w:r>
            <w:r w:rsidR="00F74B39">
              <w:rPr>
                <w:noProof/>
                <w:webHidden/>
              </w:rPr>
              <w:tab/>
            </w:r>
            <w:r w:rsidR="00F74B39">
              <w:rPr>
                <w:noProof/>
                <w:webHidden/>
              </w:rPr>
              <w:fldChar w:fldCharType="begin"/>
            </w:r>
            <w:r w:rsidR="00F74B39">
              <w:rPr>
                <w:noProof/>
                <w:webHidden/>
              </w:rPr>
              <w:instrText xml:space="preserve"> PAGEREF _Toc31657844 \h </w:instrText>
            </w:r>
            <w:r w:rsidR="00F74B39">
              <w:rPr>
                <w:noProof/>
                <w:webHidden/>
              </w:rPr>
            </w:r>
            <w:r w:rsidR="00F74B39">
              <w:rPr>
                <w:noProof/>
                <w:webHidden/>
              </w:rPr>
              <w:fldChar w:fldCharType="separate"/>
            </w:r>
            <w:r w:rsidR="00F74B39">
              <w:rPr>
                <w:noProof/>
                <w:webHidden/>
              </w:rPr>
              <w:t>20</w:t>
            </w:r>
            <w:r w:rsidR="00F74B39">
              <w:rPr>
                <w:noProof/>
                <w:webHidden/>
              </w:rPr>
              <w:fldChar w:fldCharType="end"/>
            </w:r>
          </w:hyperlink>
        </w:p>
        <w:p w14:paraId="518FBC94" w14:textId="297A184C" w:rsidR="00F74B39" w:rsidRDefault="00E12815">
          <w:pPr>
            <w:pStyle w:val="TOC3"/>
            <w:rPr>
              <w:rFonts w:asciiTheme="minorHAnsi" w:eastAsiaTheme="minorEastAsia" w:hAnsiTheme="minorHAnsi"/>
              <w:noProof/>
              <w:lang w:eastAsia="en-GB"/>
            </w:rPr>
          </w:pPr>
          <w:hyperlink w:anchor="_Toc31657845" w:history="1">
            <w:r w:rsidR="00F74B39" w:rsidRPr="00D61645">
              <w:rPr>
                <w:rStyle w:val="Hyperlink"/>
                <w:noProof/>
              </w:rPr>
              <w:t>Composting</w:t>
            </w:r>
            <w:r w:rsidR="00F74B39">
              <w:rPr>
                <w:noProof/>
                <w:webHidden/>
              </w:rPr>
              <w:tab/>
            </w:r>
            <w:r w:rsidR="00F74B39">
              <w:rPr>
                <w:noProof/>
                <w:webHidden/>
              </w:rPr>
              <w:fldChar w:fldCharType="begin"/>
            </w:r>
            <w:r w:rsidR="00F74B39">
              <w:rPr>
                <w:noProof/>
                <w:webHidden/>
              </w:rPr>
              <w:instrText xml:space="preserve"> PAGEREF _Toc31657845 \h </w:instrText>
            </w:r>
            <w:r w:rsidR="00F74B39">
              <w:rPr>
                <w:noProof/>
                <w:webHidden/>
              </w:rPr>
            </w:r>
            <w:r w:rsidR="00F74B39">
              <w:rPr>
                <w:noProof/>
                <w:webHidden/>
              </w:rPr>
              <w:fldChar w:fldCharType="separate"/>
            </w:r>
            <w:r w:rsidR="00F74B39">
              <w:rPr>
                <w:noProof/>
                <w:webHidden/>
              </w:rPr>
              <w:t>20</w:t>
            </w:r>
            <w:r w:rsidR="00F74B39">
              <w:rPr>
                <w:noProof/>
                <w:webHidden/>
              </w:rPr>
              <w:fldChar w:fldCharType="end"/>
            </w:r>
          </w:hyperlink>
        </w:p>
        <w:p w14:paraId="124250D6" w14:textId="7EBBE1B9" w:rsidR="00F74B39" w:rsidRDefault="00E12815">
          <w:pPr>
            <w:pStyle w:val="TOC3"/>
            <w:rPr>
              <w:rFonts w:asciiTheme="minorHAnsi" w:eastAsiaTheme="minorEastAsia" w:hAnsiTheme="minorHAnsi"/>
              <w:noProof/>
              <w:lang w:eastAsia="en-GB"/>
            </w:rPr>
          </w:pPr>
          <w:hyperlink w:anchor="_Toc31657846" w:history="1">
            <w:r w:rsidR="00F74B39" w:rsidRPr="00D61645">
              <w:rPr>
                <w:rStyle w:val="Hyperlink"/>
                <w:noProof/>
              </w:rPr>
              <w:t>Contaminated Land</w:t>
            </w:r>
            <w:r w:rsidR="00F74B39">
              <w:rPr>
                <w:noProof/>
                <w:webHidden/>
              </w:rPr>
              <w:tab/>
            </w:r>
            <w:r w:rsidR="00F74B39">
              <w:rPr>
                <w:noProof/>
                <w:webHidden/>
              </w:rPr>
              <w:fldChar w:fldCharType="begin"/>
            </w:r>
            <w:r w:rsidR="00F74B39">
              <w:rPr>
                <w:noProof/>
                <w:webHidden/>
              </w:rPr>
              <w:instrText xml:space="preserve"> PAGEREF _Toc31657846 \h </w:instrText>
            </w:r>
            <w:r w:rsidR="00F74B39">
              <w:rPr>
                <w:noProof/>
                <w:webHidden/>
              </w:rPr>
            </w:r>
            <w:r w:rsidR="00F74B39">
              <w:rPr>
                <w:noProof/>
                <w:webHidden/>
              </w:rPr>
              <w:fldChar w:fldCharType="separate"/>
            </w:r>
            <w:r w:rsidR="00F74B39">
              <w:rPr>
                <w:noProof/>
                <w:webHidden/>
              </w:rPr>
              <w:t>20</w:t>
            </w:r>
            <w:r w:rsidR="00F74B39">
              <w:rPr>
                <w:noProof/>
                <w:webHidden/>
              </w:rPr>
              <w:fldChar w:fldCharType="end"/>
            </w:r>
          </w:hyperlink>
        </w:p>
        <w:p w14:paraId="1523D7C5" w14:textId="1BAFF281" w:rsidR="00F74B39" w:rsidRDefault="00E12815">
          <w:pPr>
            <w:pStyle w:val="TOC3"/>
            <w:rPr>
              <w:rFonts w:asciiTheme="minorHAnsi" w:eastAsiaTheme="minorEastAsia" w:hAnsiTheme="minorHAnsi"/>
              <w:noProof/>
              <w:lang w:eastAsia="en-GB"/>
            </w:rPr>
          </w:pPr>
          <w:hyperlink w:anchor="_Toc31657847" w:history="1">
            <w:r w:rsidR="00F74B39" w:rsidRPr="00D61645">
              <w:rPr>
                <w:rStyle w:val="Hyperlink"/>
                <w:noProof/>
              </w:rPr>
              <w:t>Pollution</w:t>
            </w:r>
            <w:r w:rsidR="00F74B39">
              <w:rPr>
                <w:noProof/>
                <w:webHidden/>
              </w:rPr>
              <w:tab/>
            </w:r>
            <w:r w:rsidR="00F74B39">
              <w:rPr>
                <w:noProof/>
                <w:webHidden/>
              </w:rPr>
              <w:fldChar w:fldCharType="begin"/>
            </w:r>
            <w:r w:rsidR="00F74B39">
              <w:rPr>
                <w:noProof/>
                <w:webHidden/>
              </w:rPr>
              <w:instrText xml:space="preserve"> PAGEREF _Toc31657847 \h </w:instrText>
            </w:r>
            <w:r w:rsidR="00F74B39">
              <w:rPr>
                <w:noProof/>
                <w:webHidden/>
              </w:rPr>
            </w:r>
            <w:r w:rsidR="00F74B39">
              <w:rPr>
                <w:noProof/>
                <w:webHidden/>
              </w:rPr>
              <w:fldChar w:fldCharType="separate"/>
            </w:r>
            <w:r w:rsidR="00F74B39">
              <w:rPr>
                <w:noProof/>
                <w:webHidden/>
              </w:rPr>
              <w:t>20</w:t>
            </w:r>
            <w:r w:rsidR="00F74B39">
              <w:rPr>
                <w:noProof/>
                <w:webHidden/>
              </w:rPr>
              <w:fldChar w:fldCharType="end"/>
            </w:r>
          </w:hyperlink>
        </w:p>
        <w:p w14:paraId="1B19529F" w14:textId="221B3133" w:rsidR="00F74B39" w:rsidRDefault="00E12815">
          <w:pPr>
            <w:pStyle w:val="TOC3"/>
            <w:rPr>
              <w:rFonts w:asciiTheme="minorHAnsi" w:eastAsiaTheme="minorEastAsia" w:hAnsiTheme="minorHAnsi"/>
              <w:noProof/>
              <w:lang w:eastAsia="en-GB"/>
            </w:rPr>
          </w:pPr>
          <w:hyperlink w:anchor="_Toc31657848" w:history="1">
            <w:r w:rsidR="00F74B39" w:rsidRPr="00D61645">
              <w:rPr>
                <w:rStyle w:val="Hyperlink"/>
                <w:noProof/>
              </w:rPr>
              <w:t>Storage</w:t>
            </w:r>
            <w:r w:rsidR="00F74B39">
              <w:rPr>
                <w:noProof/>
                <w:webHidden/>
              </w:rPr>
              <w:tab/>
            </w:r>
            <w:r w:rsidR="00F74B39">
              <w:rPr>
                <w:noProof/>
                <w:webHidden/>
              </w:rPr>
              <w:fldChar w:fldCharType="begin"/>
            </w:r>
            <w:r w:rsidR="00F74B39">
              <w:rPr>
                <w:noProof/>
                <w:webHidden/>
              </w:rPr>
              <w:instrText xml:space="preserve"> PAGEREF _Toc31657848 \h </w:instrText>
            </w:r>
            <w:r w:rsidR="00F74B39">
              <w:rPr>
                <w:noProof/>
                <w:webHidden/>
              </w:rPr>
            </w:r>
            <w:r w:rsidR="00F74B39">
              <w:rPr>
                <w:noProof/>
                <w:webHidden/>
              </w:rPr>
              <w:fldChar w:fldCharType="separate"/>
            </w:r>
            <w:r w:rsidR="00F74B39">
              <w:rPr>
                <w:noProof/>
                <w:webHidden/>
              </w:rPr>
              <w:t>20</w:t>
            </w:r>
            <w:r w:rsidR="00F74B39">
              <w:rPr>
                <w:noProof/>
                <w:webHidden/>
              </w:rPr>
              <w:fldChar w:fldCharType="end"/>
            </w:r>
          </w:hyperlink>
        </w:p>
        <w:p w14:paraId="35835E20" w14:textId="4F219AFE" w:rsidR="00F74B39" w:rsidRDefault="00E12815">
          <w:pPr>
            <w:pStyle w:val="TOC3"/>
            <w:rPr>
              <w:rFonts w:asciiTheme="minorHAnsi" w:eastAsiaTheme="minorEastAsia" w:hAnsiTheme="minorHAnsi"/>
              <w:noProof/>
              <w:lang w:eastAsia="en-GB"/>
            </w:rPr>
          </w:pPr>
          <w:hyperlink w:anchor="_Toc31657849" w:history="1">
            <w:r w:rsidR="00F74B39" w:rsidRPr="00D61645">
              <w:rPr>
                <w:rStyle w:val="Hyperlink"/>
                <w:noProof/>
              </w:rPr>
              <w:t>Planting</w:t>
            </w:r>
            <w:r w:rsidR="00F74B39">
              <w:rPr>
                <w:noProof/>
                <w:webHidden/>
              </w:rPr>
              <w:tab/>
            </w:r>
            <w:r w:rsidR="00F74B39">
              <w:rPr>
                <w:noProof/>
                <w:webHidden/>
              </w:rPr>
              <w:fldChar w:fldCharType="begin"/>
            </w:r>
            <w:r w:rsidR="00F74B39">
              <w:rPr>
                <w:noProof/>
                <w:webHidden/>
              </w:rPr>
              <w:instrText xml:space="preserve"> PAGEREF _Toc31657849 \h </w:instrText>
            </w:r>
            <w:r w:rsidR="00F74B39">
              <w:rPr>
                <w:noProof/>
                <w:webHidden/>
              </w:rPr>
            </w:r>
            <w:r w:rsidR="00F74B39">
              <w:rPr>
                <w:noProof/>
                <w:webHidden/>
              </w:rPr>
              <w:fldChar w:fldCharType="separate"/>
            </w:r>
            <w:r w:rsidR="00F74B39">
              <w:rPr>
                <w:noProof/>
                <w:webHidden/>
              </w:rPr>
              <w:t>21</w:t>
            </w:r>
            <w:r w:rsidR="00F74B39">
              <w:rPr>
                <w:noProof/>
                <w:webHidden/>
              </w:rPr>
              <w:fldChar w:fldCharType="end"/>
            </w:r>
          </w:hyperlink>
        </w:p>
        <w:p w14:paraId="0BBECC97" w14:textId="22C08D1F" w:rsidR="00F74B39" w:rsidRDefault="00E12815">
          <w:pPr>
            <w:pStyle w:val="TOC1"/>
            <w:rPr>
              <w:rFonts w:asciiTheme="minorHAnsi" w:eastAsiaTheme="minorEastAsia" w:hAnsiTheme="minorHAnsi"/>
              <w:noProof/>
              <w:lang w:eastAsia="en-GB"/>
            </w:rPr>
          </w:pPr>
          <w:hyperlink w:anchor="_Toc31657850" w:history="1">
            <w:r w:rsidR="00F74B39" w:rsidRPr="00D61645">
              <w:rPr>
                <w:rStyle w:val="Hyperlink"/>
                <w:noProof/>
              </w:rPr>
              <w:t>Maintenance and Management</w:t>
            </w:r>
            <w:r w:rsidR="00F74B39">
              <w:rPr>
                <w:noProof/>
                <w:webHidden/>
              </w:rPr>
              <w:tab/>
            </w:r>
            <w:r w:rsidR="00F74B39">
              <w:rPr>
                <w:noProof/>
                <w:webHidden/>
              </w:rPr>
              <w:fldChar w:fldCharType="begin"/>
            </w:r>
            <w:r w:rsidR="00F74B39">
              <w:rPr>
                <w:noProof/>
                <w:webHidden/>
              </w:rPr>
              <w:instrText xml:space="preserve"> PAGEREF _Toc31657850 \h </w:instrText>
            </w:r>
            <w:r w:rsidR="00F74B39">
              <w:rPr>
                <w:noProof/>
                <w:webHidden/>
              </w:rPr>
            </w:r>
            <w:r w:rsidR="00F74B39">
              <w:rPr>
                <w:noProof/>
                <w:webHidden/>
              </w:rPr>
              <w:fldChar w:fldCharType="separate"/>
            </w:r>
            <w:r w:rsidR="00F74B39">
              <w:rPr>
                <w:noProof/>
                <w:webHidden/>
              </w:rPr>
              <w:t>22</w:t>
            </w:r>
            <w:r w:rsidR="00F74B39">
              <w:rPr>
                <w:noProof/>
                <w:webHidden/>
              </w:rPr>
              <w:fldChar w:fldCharType="end"/>
            </w:r>
          </w:hyperlink>
        </w:p>
        <w:p w14:paraId="31BB83F7" w14:textId="4A105102" w:rsidR="00F74B39" w:rsidRDefault="00E12815">
          <w:pPr>
            <w:pStyle w:val="TOC2"/>
            <w:tabs>
              <w:tab w:val="right" w:leader="dot" w:pos="9016"/>
            </w:tabs>
            <w:rPr>
              <w:rFonts w:asciiTheme="minorHAnsi" w:eastAsiaTheme="minorEastAsia" w:hAnsiTheme="minorHAnsi"/>
              <w:noProof/>
              <w:lang w:eastAsia="en-GB"/>
            </w:rPr>
          </w:pPr>
          <w:hyperlink w:anchor="_Toc31657851" w:history="1">
            <w:r w:rsidR="00F74B39" w:rsidRPr="00D61645">
              <w:rPr>
                <w:rStyle w:val="Hyperlink"/>
                <w:rFonts w:cs="Arial"/>
                <w:noProof/>
              </w:rPr>
              <w:t>Ongoing maintenance</w:t>
            </w:r>
            <w:r w:rsidR="00F74B39">
              <w:rPr>
                <w:noProof/>
                <w:webHidden/>
              </w:rPr>
              <w:tab/>
            </w:r>
            <w:r w:rsidR="00F74B39">
              <w:rPr>
                <w:noProof/>
                <w:webHidden/>
              </w:rPr>
              <w:fldChar w:fldCharType="begin"/>
            </w:r>
            <w:r w:rsidR="00F74B39">
              <w:rPr>
                <w:noProof/>
                <w:webHidden/>
              </w:rPr>
              <w:instrText xml:space="preserve"> PAGEREF _Toc31657851 \h </w:instrText>
            </w:r>
            <w:r w:rsidR="00F74B39">
              <w:rPr>
                <w:noProof/>
                <w:webHidden/>
              </w:rPr>
            </w:r>
            <w:r w:rsidR="00F74B39">
              <w:rPr>
                <w:noProof/>
                <w:webHidden/>
              </w:rPr>
              <w:fldChar w:fldCharType="separate"/>
            </w:r>
            <w:r w:rsidR="00F74B39">
              <w:rPr>
                <w:noProof/>
                <w:webHidden/>
              </w:rPr>
              <w:t>22</w:t>
            </w:r>
            <w:r w:rsidR="00F74B39">
              <w:rPr>
                <w:noProof/>
                <w:webHidden/>
              </w:rPr>
              <w:fldChar w:fldCharType="end"/>
            </w:r>
          </w:hyperlink>
        </w:p>
        <w:p w14:paraId="01C25CAC" w14:textId="0D46E326" w:rsidR="00F74B39" w:rsidRDefault="00E12815">
          <w:pPr>
            <w:pStyle w:val="TOC2"/>
            <w:tabs>
              <w:tab w:val="right" w:leader="dot" w:pos="9016"/>
            </w:tabs>
            <w:rPr>
              <w:rFonts w:asciiTheme="minorHAnsi" w:eastAsiaTheme="minorEastAsia" w:hAnsiTheme="minorHAnsi"/>
              <w:noProof/>
              <w:lang w:eastAsia="en-GB"/>
            </w:rPr>
          </w:pPr>
          <w:hyperlink w:anchor="_Toc31657852" w:history="1">
            <w:r w:rsidR="00F74B39" w:rsidRPr="00D61645">
              <w:rPr>
                <w:rStyle w:val="Hyperlink"/>
                <w:noProof/>
              </w:rPr>
              <w:t>Management responsibility</w:t>
            </w:r>
            <w:r w:rsidR="00F74B39">
              <w:rPr>
                <w:noProof/>
                <w:webHidden/>
              </w:rPr>
              <w:tab/>
            </w:r>
            <w:r w:rsidR="00F74B39">
              <w:rPr>
                <w:noProof/>
                <w:webHidden/>
              </w:rPr>
              <w:fldChar w:fldCharType="begin"/>
            </w:r>
            <w:r w:rsidR="00F74B39">
              <w:rPr>
                <w:noProof/>
                <w:webHidden/>
              </w:rPr>
              <w:instrText xml:space="preserve"> PAGEREF _Toc31657852 \h </w:instrText>
            </w:r>
            <w:r w:rsidR="00F74B39">
              <w:rPr>
                <w:noProof/>
                <w:webHidden/>
              </w:rPr>
            </w:r>
            <w:r w:rsidR="00F74B39">
              <w:rPr>
                <w:noProof/>
                <w:webHidden/>
              </w:rPr>
              <w:fldChar w:fldCharType="separate"/>
            </w:r>
            <w:r w:rsidR="00F74B39">
              <w:rPr>
                <w:noProof/>
                <w:webHidden/>
              </w:rPr>
              <w:t>22</w:t>
            </w:r>
            <w:r w:rsidR="00F74B39">
              <w:rPr>
                <w:noProof/>
                <w:webHidden/>
              </w:rPr>
              <w:fldChar w:fldCharType="end"/>
            </w:r>
          </w:hyperlink>
        </w:p>
        <w:p w14:paraId="1869DFF8" w14:textId="1DADBBB9" w:rsidR="00F74B39" w:rsidRDefault="00E12815">
          <w:pPr>
            <w:pStyle w:val="TOC1"/>
            <w:rPr>
              <w:rFonts w:asciiTheme="minorHAnsi" w:eastAsiaTheme="minorEastAsia" w:hAnsiTheme="minorHAnsi"/>
              <w:noProof/>
              <w:lang w:eastAsia="en-GB"/>
            </w:rPr>
          </w:pPr>
          <w:hyperlink w:anchor="_Toc31657853" w:history="1">
            <w:r w:rsidR="00F74B39" w:rsidRPr="00D61645">
              <w:rPr>
                <w:rStyle w:val="Hyperlink"/>
                <w:noProof/>
              </w:rPr>
              <w:t>Resources</w:t>
            </w:r>
            <w:r w:rsidR="00F74B39">
              <w:rPr>
                <w:noProof/>
                <w:webHidden/>
              </w:rPr>
              <w:tab/>
            </w:r>
            <w:r w:rsidR="00F74B39">
              <w:rPr>
                <w:noProof/>
                <w:webHidden/>
              </w:rPr>
              <w:fldChar w:fldCharType="begin"/>
            </w:r>
            <w:r w:rsidR="00F74B39">
              <w:rPr>
                <w:noProof/>
                <w:webHidden/>
              </w:rPr>
              <w:instrText xml:space="preserve"> PAGEREF _Toc31657853 \h </w:instrText>
            </w:r>
            <w:r w:rsidR="00F74B39">
              <w:rPr>
                <w:noProof/>
                <w:webHidden/>
              </w:rPr>
            </w:r>
            <w:r w:rsidR="00F74B39">
              <w:rPr>
                <w:noProof/>
                <w:webHidden/>
              </w:rPr>
              <w:fldChar w:fldCharType="separate"/>
            </w:r>
            <w:r w:rsidR="00F74B39">
              <w:rPr>
                <w:noProof/>
                <w:webHidden/>
              </w:rPr>
              <w:t>25</w:t>
            </w:r>
            <w:r w:rsidR="00F74B39">
              <w:rPr>
                <w:noProof/>
                <w:webHidden/>
              </w:rPr>
              <w:fldChar w:fldCharType="end"/>
            </w:r>
          </w:hyperlink>
        </w:p>
        <w:p w14:paraId="30C1EA64" w14:textId="060CAB3C" w:rsidR="00F74B39" w:rsidRDefault="00E12815">
          <w:pPr>
            <w:pStyle w:val="TOC1"/>
            <w:rPr>
              <w:rFonts w:asciiTheme="minorHAnsi" w:eastAsiaTheme="minorEastAsia" w:hAnsiTheme="minorHAnsi"/>
              <w:noProof/>
              <w:lang w:eastAsia="en-GB"/>
            </w:rPr>
          </w:pPr>
          <w:hyperlink w:anchor="_Toc31657854" w:history="1">
            <w:r w:rsidR="00F74B39" w:rsidRPr="00D61645">
              <w:rPr>
                <w:rStyle w:val="Hyperlink"/>
                <w:noProof/>
              </w:rPr>
              <w:t>Case Studies</w:t>
            </w:r>
            <w:r w:rsidR="00F74B39">
              <w:rPr>
                <w:noProof/>
                <w:webHidden/>
              </w:rPr>
              <w:tab/>
            </w:r>
            <w:r w:rsidR="00F74B39">
              <w:rPr>
                <w:noProof/>
                <w:webHidden/>
              </w:rPr>
              <w:fldChar w:fldCharType="begin"/>
            </w:r>
            <w:r w:rsidR="00F74B39">
              <w:rPr>
                <w:noProof/>
                <w:webHidden/>
              </w:rPr>
              <w:instrText xml:space="preserve"> PAGEREF _Toc31657854 \h </w:instrText>
            </w:r>
            <w:r w:rsidR="00F74B39">
              <w:rPr>
                <w:noProof/>
                <w:webHidden/>
              </w:rPr>
            </w:r>
            <w:r w:rsidR="00F74B39">
              <w:rPr>
                <w:noProof/>
                <w:webHidden/>
              </w:rPr>
              <w:fldChar w:fldCharType="separate"/>
            </w:r>
            <w:r w:rsidR="00F74B39">
              <w:rPr>
                <w:noProof/>
                <w:webHidden/>
              </w:rPr>
              <w:t>26</w:t>
            </w:r>
            <w:r w:rsidR="00F74B39">
              <w:rPr>
                <w:noProof/>
                <w:webHidden/>
              </w:rPr>
              <w:fldChar w:fldCharType="end"/>
            </w:r>
          </w:hyperlink>
        </w:p>
        <w:p w14:paraId="1A49B8C6" w14:textId="0EEEDF53" w:rsidR="00F74B39" w:rsidRDefault="00E12815">
          <w:pPr>
            <w:pStyle w:val="TOC1"/>
            <w:rPr>
              <w:rFonts w:asciiTheme="minorHAnsi" w:eastAsiaTheme="minorEastAsia" w:hAnsiTheme="minorHAnsi"/>
              <w:noProof/>
              <w:lang w:eastAsia="en-GB"/>
            </w:rPr>
          </w:pPr>
          <w:hyperlink w:anchor="_Toc31657855" w:history="1">
            <w:r w:rsidR="00F74B39" w:rsidRPr="00D61645">
              <w:rPr>
                <w:rStyle w:val="Hyperlink"/>
                <w:noProof/>
              </w:rPr>
              <w:t>Appendices</w:t>
            </w:r>
            <w:r w:rsidR="00F74B39">
              <w:rPr>
                <w:noProof/>
                <w:webHidden/>
              </w:rPr>
              <w:tab/>
            </w:r>
            <w:r w:rsidR="00F74B39">
              <w:rPr>
                <w:noProof/>
                <w:webHidden/>
              </w:rPr>
              <w:fldChar w:fldCharType="begin"/>
            </w:r>
            <w:r w:rsidR="00F74B39">
              <w:rPr>
                <w:noProof/>
                <w:webHidden/>
              </w:rPr>
              <w:instrText xml:space="preserve"> PAGEREF _Toc31657855 \h </w:instrText>
            </w:r>
            <w:r w:rsidR="00F74B39">
              <w:rPr>
                <w:noProof/>
                <w:webHidden/>
              </w:rPr>
            </w:r>
            <w:r w:rsidR="00F74B39">
              <w:rPr>
                <w:noProof/>
                <w:webHidden/>
              </w:rPr>
              <w:fldChar w:fldCharType="separate"/>
            </w:r>
            <w:r w:rsidR="00F74B39">
              <w:rPr>
                <w:noProof/>
                <w:webHidden/>
              </w:rPr>
              <w:t>30</w:t>
            </w:r>
            <w:r w:rsidR="00F74B39">
              <w:rPr>
                <w:noProof/>
                <w:webHidden/>
              </w:rPr>
              <w:fldChar w:fldCharType="end"/>
            </w:r>
          </w:hyperlink>
        </w:p>
        <w:p w14:paraId="1942517C" w14:textId="78B232A5" w:rsidR="00F74B39" w:rsidRDefault="00E12815">
          <w:pPr>
            <w:pStyle w:val="TOC2"/>
            <w:tabs>
              <w:tab w:val="right" w:leader="dot" w:pos="9016"/>
            </w:tabs>
            <w:rPr>
              <w:rFonts w:asciiTheme="minorHAnsi" w:eastAsiaTheme="minorEastAsia" w:hAnsiTheme="minorHAnsi"/>
              <w:noProof/>
              <w:lang w:eastAsia="en-GB"/>
            </w:rPr>
          </w:pPr>
          <w:hyperlink w:anchor="_Toc31657856" w:history="1">
            <w:r w:rsidR="00F74B39" w:rsidRPr="00D61645">
              <w:rPr>
                <w:rStyle w:val="Hyperlink"/>
                <w:noProof/>
              </w:rPr>
              <w:t xml:space="preserve">Appendix 1 </w:t>
            </w:r>
            <w:r w:rsidR="00F74B39" w:rsidRPr="00D61645">
              <w:rPr>
                <w:rStyle w:val="Hyperlink"/>
                <w:rFonts w:cs="Arial"/>
                <w:noProof/>
              </w:rPr>
              <w:t>Policy framework</w:t>
            </w:r>
            <w:r w:rsidR="00F74B39">
              <w:rPr>
                <w:noProof/>
                <w:webHidden/>
              </w:rPr>
              <w:tab/>
            </w:r>
            <w:r w:rsidR="00F74B39">
              <w:rPr>
                <w:noProof/>
                <w:webHidden/>
              </w:rPr>
              <w:fldChar w:fldCharType="begin"/>
            </w:r>
            <w:r w:rsidR="00F74B39">
              <w:rPr>
                <w:noProof/>
                <w:webHidden/>
              </w:rPr>
              <w:instrText xml:space="preserve"> PAGEREF _Toc31657856 \h </w:instrText>
            </w:r>
            <w:r w:rsidR="00F74B39">
              <w:rPr>
                <w:noProof/>
                <w:webHidden/>
              </w:rPr>
            </w:r>
            <w:r w:rsidR="00F74B39">
              <w:rPr>
                <w:noProof/>
                <w:webHidden/>
              </w:rPr>
              <w:fldChar w:fldCharType="separate"/>
            </w:r>
            <w:r w:rsidR="00F74B39">
              <w:rPr>
                <w:noProof/>
                <w:webHidden/>
              </w:rPr>
              <w:t>31</w:t>
            </w:r>
            <w:r w:rsidR="00F74B39">
              <w:rPr>
                <w:noProof/>
                <w:webHidden/>
              </w:rPr>
              <w:fldChar w:fldCharType="end"/>
            </w:r>
          </w:hyperlink>
        </w:p>
        <w:p w14:paraId="203CB573" w14:textId="300791F2" w:rsidR="00F74B39" w:rsidRDefault="00E12815">
          <w:pPr>
            <w:pStyle w:val="TOC3"/>
            <w:rPr>
              <w:rFonts w:asciiTheme="minorHAnsi" w:eastAsiaTheme="minorEastAsia" w:hAnsiTheme="minorHAnsi"/>
              <w:noProof/>
              <w:lang w:eastAsia="en-GB"/>
            </w:rPr>
          </w:pPr>
          <w:hyperlink w:anchor="_Toc31657857" w:history="1">
            <w:r w:rsidR="00F74B39" w:rsidRPr="00D61645">
              <w:rPr>
                <w:rStyle w:val="Hyperlink"/>
                <w:noProof/>
              </w:rPr>
              <w:t>National Policy</w:t>
            </w:r>
            <w:r w:rsidR="00F74B39">
              <w:rPr>
                <w:noProof/>
                <w:webHidden/>
              </w:rPr>
              <w:tab/>
            </w:r>
            <w:r w:rsidR="00F74B39">
              <w:rPr>
                <w:noProof/>
                <w:webHidden/>
              </w:rPr>
              <w:fldChar w:fldCharType="begin"/>
            </w:r>
            <w:r w:rsidR="00F74B39">
              <w:rPr>
                <w:noProof/>
                <w:webHidden/>
              </w:rPr>
              <w:instrText xml:space="preserve"> PAGEREF _Toc31657857 \h </w:instrText>
            </w:r>
            <w:r w:rsidR="00F74B39">
              <w:rPr>
                <w:noProof/>
                <w:webHidden/>
              </w:rPr>
            </w:r>
            <w:r w:rsidR="00F74B39">
              <w:rPr>
                <w:noProof/>
                <w:webHidden/>
              </w:rPr>
              <w:fldChar w:fldCharType="separate"/>
            </w:r>
            <w:r w:rsidR="00F74B39">
              <w:rPr>
                <w:noProof/>
                <w:webHidden/>
              </w:rPr>
              <w:t>31</w:t>
            </w:r>
            <w:r w:rsidR="00F74B39">
              <w:rPr>
                <w:noProof/>
                <w:webHidden/>
              </w:rPr>
              <w:fldChar w:fldCharType="end"/>
            </w:r>
          </w:hyperlink>
        </w:p>
        <w:p w14:paraId="5409C77B" w14:textId="4DB299ED" w:rsidR="00F74B39" w:rsidRDefault="00E12815">
          <w:pPr>
            <w:pStyle w:val="TOC3"/>
            <w:rPr>
              <w:rFonts w:asciiTheme="minorHAnsi" w:eastAsiaTheme="minorEastAsia" w:hAnsiTheme="minorHAnsi"/>
              <w:noProof/>
              <w:lang w:eastAsia="en-GB"/>
            </w:rPr>
          </w:pPr>
          <w:hyperlink w:anchor="_Toc31657858" w:history="1">
            <w:r w:rsidR="00F74B39" w:rsidRPr="00D61645">
              <w:rPr>
                <w:rStyle w:val="Hyperlink"/>
                <w:noProof/>
              </w:rPr>
              <w:t>Planning practice guidance</w:t>
            </w:r>
            <w:r w:rsidR="00F74B39">
              <w:rPr>
                <w:noProof/>
                <w:webHidden/>
              </w:rPr>
              <w:tab/>
            </w:r>
            <w:r w:rsidR="00F74B39">
              <w:rPr>
                <w:noProof/>
                <w:webHidden/>
              </w:rPr>
              <w:fldChar w:fldCharType="begin"/>
            </w:r>
            <w:r w:rsidR="00F74B39">
              <w:rPr>
                <w:noProof/>
                <w:webHidden/>
              </w:rPr>
              <w:instrText xml:space="preserve"> PAGEREF _Toc31657858 \h </w:instrText>
            </w:r>
            <w:r w:rsidR="00F74B39">
              <w:rPr>
                <w:noProof/>
                <w:webHidden/>
              </w:rPr>
            </w:r>
            <w:r w:rsidR="00F74B39">
              <w:rPr>
                <w:noProof/>
                <w:webHidden/>
              </w:rPr>
              <w:fldChar w:fldCharType="separate"/>
            </w:r>
            <w:r w:rsidR="00F74B39">
              <w:rPr>
                <w:noProof/>
                <w:webHidden/>
              </w:rPr>
              <w:t>31</w:t>
            </w:r>
            <w:r w:rsidR="00F74B39">
              <w:rPr>
                <w:noProof/>
                <w:webHidden/>
              </w:rPr>
              <w:fldChar w:fldCharType="end"/>
            </w:r>
          </w:hyperlink>
        </w:p>
        <w:p w14:paraId="16369732" w14:textId="01A1A79E" w:rsidR="00F74B39" w:rsidRDefault="00E12815">
          <w:pPr>
            <w:pStyle w:val="TOC3"/>
            <w:rPr>
              <w:rFonts w:asciiTheme="minorHAnsi" w:eastAsiaTheme="minorEastAsia" w:hAnsiTheme="minorHAnsi"/>
              <w:noProof/>
              <w:lang w:eastAsia="en-GB"/>
            </w:rPr>
          </w:pPr>
          <w:hyperlink w:anchor="_Toc31657859" w:history="1">
            <w:r w:rsidR="00F74B39" w:rsidRPr="00D61645">
              <w:rPr>
                <w:rStyle w:val="Hyperlink"/>
                <w:noProof/>
              </w:rPr>
              <w:t>National Design Guide</w:t>
            </w:r>
            <w:r w:rsidR="00F74B39">
              <w:rPr>
                <w:noProof/>
                <w:webHidden/>
              </w:rPr>
              <w:tab/>
            </w:r>
            <w:r w:rsidR="00F74B39">
              <w:rPr>
                <w:noProof/>
                <w:webHidden/>
              </w:rPr>
              <w:fldChar w:fldCharType="begin"/>
            </w:r>
            <w:r w:rsidR="00F74B39">
              <w:rPr>
                <w:noProof/>
                <w:webHidden/>
              </w:rPr>
              <w:instrText xml:space="preserve"> PAGEREF _Toc31657859 \h </w:instrText>
            </w:r>
            <w:r w:rsidR="00F74B39">
              <w:rPr>
                <w:noProof/>
                <w:webHidden/>
              </w:rPr>
            </w:r>
            <w:r w:rsidR="00F74B39">
              <w:rPr>
                <w:noProof/>
                <w:webHidden/>
              </w:rPr>
              <w:fldChar w:fldCharType="separate"/>
            </w:r>
            <w:r w:rsidR="00F74B39">
              <w:rPr>
                <w:noProof/>
                <w:webHidden/>
              </w:rPr>
              <w:t>31</w:t>
            </w:r>
            <w:r w:rsidR="00F74B39">
              <w:rPr>
                <w:noProof/>
                <w:webHidden/>
              </w:rPr>
              <w:fldChar w:fldCharType="end"/>
            </w:r>
          </w:hyperlink>
        </w:p>
        <w:p w14:paraId="47532704" w14:textId="78F848C2" w:rsidR="00F74B39" w:rsidRDefault="00E12815">
          <w:pPr>
            <w:pStyle w:val="TOC3"/>
            <w:rPr>
              <w:rFonts w:asciiTheme="minorHAnsi" w:eastAsiaTheme="minorEastAsia" w:hAnsiTheme="minorHAnsi"/>
              <w:noProof/>
              <w:lang w:eastAsia="en-GB"/>
            </w:rPr>
          </w:pPr>
          <w:hyperlink w:anchor="_Toc31657860" w:history="1">
            <w:r w:rsidR="00F74B39" w:rsidRPr="00D61645">
              <w:rPr>
                <w:rStyle w:val="Hyperlink"/>
                <w:noProof/>
              </w:rPr>
              <w:t>Public Health</w:t>
            </w:r>
            <w:r w:rsidR="00F74B39">
              <w:rPr>
                <w:noProof/>
                <w:webHidden/>
              </w:rPr>
              <w:tab/>
            </w:r>
            <w:r w:rsidR="00F74B39">
              <w:rPr>
                <w:noProof/>
                <w:webHidden/>
              </w:rPr>
              <w:fldChar w:fldCharType="begin"/>
            </w:r>
            <w:r w:rsidR="00F74B39">
              <w:rPr>
                <w:noProof/>
                <w:webHidden/>
              </w:rPr>
              <w:instrText xml:space="preserve"> PAGEREF _Toc31657860 \h </w:instrText>
            </w:r>
            <w:r w:rsidR="00F74B39">
              <w:rPr>
                <w:noProof/>
                <w:webHidden/>
              </w:rPr>
            </w:r>
            <w:r w:rsidR="00F74B39">
              <w:rPr>
                <w:noProof/>
                <w:webHidden/>
              </w:rPr>
              <w:fldChar w:fldCharType="separate"/>
            </w:r>
            <w:r w:rsidR="00F74B39">
              <w:rPr>
                <w:noProof/>
                <w:webHidden/>
              </w:rPr>
              <w:t>32</w:t>
            </w:r>
            <w:r w:rsidR="00F74B39">
              <w:rPr>
                <w:noProof/>
                <w:webHidden/>
              </w:rPr>
              <w:fldChar w:fldCharType="end"/>
            </w:r>
          </w:hyperlink>
        </w:p>
        <w:p w14:paraId="5C0C93BA" w14:textId="179A4FB5" w:rsidR="00F74B39" w:rsidRDefault="00E12815">
          <w:pPr>
            <w:pStyle w:val="TOC3"/>
            <w:rPr>
              <w:rFonts w:asciiTheme="minorHAnsi" w:eastAsiaTheme="minorEastAsia" w:hAnsiTheme="minorHAnsi"/>
              <w:noProof/>
              <w:lang w:eastAsia="en-GB"/>
            </w:rPr>
          </w:pPr>
          <w:hyperlink w:anchor="_Toc31657861" w:history="1">
            <w:r w:rsidR="00F74B39" w:rsidRPr="00D61645">
              <w:rPr>
                <w:rStyle w:val="Hyperlink"/>
                <w:noProof/>
              </w:rPr>
              <w:t>Brighton and Hove City Plan</w:t>
            </w:r>
            <w:r w:rsidR="00F74B39">
              <w:rPr>
                <w:noProof/>
                <w:webHidden/>
              </w:rPr>
              <w:tab/>
            </w:r>
            <w:r w:rsidR="00F74B39">
              <w:rPr>
                <w:noProof/>
                <w:webHidden/>
              </w:rPr>
              <w:fldChar w:fldCharType="begin"/>
            </w:r>
            <w:r w:rsidR="00F74B39">
              <w:rPr>
                <w:noProof/>
                <w:webHidden/>
              </w:rPr>
              <w:instrText xml:space="preserve"> PAGEREF _Toc31657861 \h </w:instrText>
            </w:r>
            <w:r w:rsidR="00F74B39">
              <w:rPr>
                <w:noProof/>
                <w:webHidden/>
              </w:rPr>
            </w:r>
            <w:r w:rsidR="00F74B39">
              <w:rPr>
                <w:noProof/>
                <w:webHidden/>
              </w:rPr>
              <w:fldChar w:fldCharType="separate"/>
            </w:r>
            <w:r w:rsidR="00F74B39">
              <w:rPr>
                <w:noProof/>
                <w:webHidden/>
              </w:rPr>
              <w:t>32</w:t>
            </w:r>
            <w:r w:rsidR="00F74B39">
              <w:rPr>
                <w:noProof/>
                <w:webHidden/>
              </w:rPr>
              <w:fldChar w:fldCharType="end"/>
            </w:r>
          </w:hyperlink>
        </w:p>
        <w:p w14:paraId="698C2727" w14:textId="3C22D69D" w:rsidR="00F74B39" w:rsidRDefault="00E12815">
          <w:pPr>
            <w:pStyle w:val="TOC3"/>
            <w:rPr>
              <w:rFonts w:asciiTheme="minorHAnsi" w:eastAsiaTheme="minorEastAsia" w:hAnsiTheme="minorHAnsi"/>
              <w:noProof/>
              <w:lang w:eastAsia="en-GB"/>
            </w:rPr>
          </w:pPr>
          <w:hyperlink w:anchor="_Toc31657862" w:history="1">
            <w:r w:rsidR="00F74B39" w:rsidRPr="00D61645">
              <w:rPr>
                <w:rStyle w:val="Hyperlink"/>
                <w:noProof/>
              </w:rPr>
              <w:t>Draft City Plan Part 2 (July 2018)</w:t>
            </w:r>
            <w:r w:rsidR="00F74B39">
              <w:rPr>
                <w:noProof/>
                <w:webHidden/>
              </w:rPr>
              <w:tab/>
            </w:r>
            <w:r w:rsidR="00F74B39">
              <w:rPr>
                <w:noProof/>
                <w:webHidden/>
              </w:rPr>
              <w:fldChar w:fldCharType="begin"/>
            </w:r>
            <w:r w:rsidR="00F74B39">
              <w:rPr>
                <w:noProof/>
                <w:webHidden/>
              </w:rPr>
              <w:instrText xml:space="preserve"> PAGEREF _Toc31657862 \h </w:instrText>
            </w:r>
            <w:r w:rsidR="00F74B39">
              <w:rPr>
                <w:noProof/>
                <w:webHidden/>
              </w:rPr>
            </w:r>
            <w:r w:rsidR="00F74B39">
              <w:rPr>
                <w:noProof/>
                <w:webHidden/>
              </w:rPr>
              <w:fldChar w:fldCharType="separate"/>
            </w:r>
            <w:r w:rsidR="00F74B39">
              <w:rPr>
                <w:noProof/>
                <w:webHidden/>
              </w:rPr>
              <w:t>33</w:t>
            </w:r>
            <w:r w:rsidR="00F74B39">
              <w:rPr>
                <w:noProof/>
                <w:webHidden/>
              </w:rPr>
              <w:fldChar w:fldCharType="end"/>
            </w:r>
          </w:hyperlink>
        </w:p>
        <w:p w14:paraId="40C6E22D" w14:textId="390C19CD" w:rsidR="00F74B39" w:rsidRDefault="00E12815">
          <w:pPr>
            <w:pStyle w:val="TOC2"/>
            <w:tabs>
              <w:tab w:val="right" w:leader="dot" w:pos="9016"/>
            </w:tabs>
            <w:rPr>
              <w:rFonts w:asciiTheme="minorHAnsi" w:eastAsiaTheme="minorEastAsia" w:hAnsiTheme="minorHAnsi"/>
              <w:noProof/>
              <w:lang w:eastAsia="en-GB"/>
            </w:rPr>
          </w:pPr>
          <w:hyperlink w:anchor="_Toc31657863" w:history="1">
            <w:r w:rsidR="00F74B39" w:rsidRPr="00D61645">
              <w:rPr>
                <w:rStyle w:val="Hyperlink"/>
                <w:noProof/>
              </w:rPr>
              <w:t>Other City Strategies</w:t>
            </w:r>
            <w:r w:rsidR="00F74B39">
              <w:rPr>
                <w:noProof/>
                <w:webHidden/>
              </w:rPr>
              <w:tab/>
            </w:r>
            <w:r w:rsidR="00F74B39">
              <w:rPr>
                <w:noProof/>
                <w:webHidden/>
              </w:rPr>
              <w:fldChar w:fldCharType="begin"/>
            </w:r>
            <w:r w:rsidR="00F74B39">
              <w:rPr>
                <w:noProof/>
                <w:webHidden/>
              </w:rPr>
              <w:instrText xml:space="preserve"> PAGEREF _Toc31657863 \h </w:instrText>
            </w:r>
            <w:r w:rsidR="00F74B39">
              <w:rPr>
                <w:noProof/>
                <w:webHidden/>
              </w:rPr>
            </w:r>
            <w:r w:rsidR="00F74B39">
              <w:rPr>
                <w:noProof/>
                <w:webHidden/>
              </w:rPr>
              <w:fldChar w:fldCharType="separate"/>
            </w:r>
            <w:r w:rsidR="00F74B39">
              <w:rPr>
                <w:noProof/>
                <w:webHidden/>
              </w:rPr>
              <w:t>33</w:t>
            </w:r>
            <w:r w:rsidR="00F74B39">
              <w:rPr>
                <w:noProof/>
                <w:webHidden/>
              </w:rPr>
              <w:fldChar w:fldCharType="end"/>
            </w:r>
          </w:hyperlink>
        </w:p>
        <w:p w14:paraId="28DFBE7A" w14:textId="5330F2EA" w:rsidR="00F74B39" w:rsidRDefault="00E12815">
          <w:pPr>
            <w:pStyle w:val="TOC3"/>
            <w:rPr>
              <w:rFonts w:asciiTheme="minorHAnsi" w:eastAsiaTheme="minorEastAsia" w:hAnsiTheme="minorHAnsi"/>
              <w:noProof/>
              <w:lang w:eastAsia="en-GB"/>
            </w:rPr>
          </w:pPr>
          <w:hyperlink w:anchor="_Toc31657864" w:history="1">
            <w:r w:rsidR="00F74B39" w:rsidRPr="00D61645">
              <w:rPr>
                <w:rStyle w:val="Hyperlink"/>
                <w:noProof/>
              </w:rPr>
              <w:t>The Brighton and Hove Food Strategy Action Plan</w:t>
            </w:r>
            <w:r w:rsidR="00F74B39">
              <w:rPr>
                <w:noProof/>
                <w:webHidden/>
              </w:rPr>
              <w:tab/>
            </w:r>
            <w:r w:rsidR="00F74B39">
              <w:rPr>
                <w:noProof/>
                <w:webHidden/>
              </w:rPr>
              <w:fldChar w:fldCharType="begin"/>
            </w:r>
            <w:r w:rsidR="00F74B39">
              <w:rPr>
                <w:noProof/>
                <w:webHidden/>
              </w:rPr>
              <w:instrText xml:space="preserve"> PAGEREF _Toc31657864 \h </w:instrText>
            </w:r>
            <w:r w:rsidR="00F74B39">
              <w:rPr>
                <w:noProof/>
                <w:webHidden/>
              </w:rPr>
            </w:r>
            <w:r w:rsidR="00F74B39">
              <w:rPr>
                <w:noProof/>
                <w:webHidden/>
              </w:rPr>
              <w:fldChar w:fldCharType="separate"/>
            </w:r>
            <w:r w:rsidR="00F74B39">
              <w:rPr>
                <w:noProof/>
                <w:webHidden/>
              </w:rPr>
              <w:t>34</w:t>
            </w:r>
            <w:r w:rsidR="00F74B39">
              <w:rPr>
                <w:noProof/>
                <w:webHidden/>
              </w:rPr>
              <w:fldChar w:fldCharType="end"/>
            </w:r>
          </w:hyperlink>
        </w:p>
        <w:p w14:paraId="2A9B17E7" w14:textId="50DC9FAE" w:rsidR="00F74B39" w:rsidRDefault="00E12815">
          <w:pPr>
            <w:pStyle w:val="TOC3"/>
            <w:rPr>
              <w:rFonts w:asciiTheme="minorHAnsi" w:eastAsiaTheme="minorEastAsia" w:hAnsiTheme="minorHAnsi"/>
              <w:noProof/>
              <w:lang w:eastAsia="en-GB"/>
            </w:rPr>
          </w:pPr>
          <w:hyperlink w:anchor="_Toc31657865" w:history="1">
            <w:r w:rsidR="00F74B39" w:rsidRPr="00D61645">
              <w:rPr>
                <w:rStyle w:val="Hyperlink"/>
                <w:noProof/>
              </w:rPr>
              <w:t>City Sustainability Action Plan 2017</w:t>
            </w:r>
            <w:r w:rsidR="00F74B39">
              <w:rPr>
                <w:noProof/>
                <w:webHidden/>
              </w:rPr>
              <w:tab/>
            </w:r>
            <w:r w:rsidR="00F74B39">
              <w:rPr>
                <w:noProof/>
                <w:webHidden/>
              </w:rPr>
              <w:fldChar w:fldCharType="begin"/>
            </w:r>
            <w:r w:rsidR="00F74B39">
              <w:rPr>
                <w:noProof/>
                <w:webHidden/>
              </w:rPr>
              <w:instrText xml:space="preserve"> PAGEREF _Toc31657865 \h </w:instrText>
            </w:r>
            <w:r w:rsidR="00F74B39">
              <w:rPr>
                <w:noProof/>
                <w:webHidden/>
              </w:rPr>
            </w:r>
            <w:r w:rsidR="00F74B39">
              <w:rPr>
                <w:noProof/>
                <w:webHidden/>
              </w:rPr>
              <w:fldChar w:fldCharType="separate"/>
            </w:r>
            <w:r w:rsidR="00F74B39">
              <w:rPr>
                <w:noProof/>
                <w:webHidden/>
              </w:rPr>
              <w:t>34</w:t>
            </w:r>
            <w:r w:rsidR="00F74B39">
              <w:rPr>
                <w:noProof/>
                <w:webHidden/>
              </w:rPr>
              <w:fldChar w:fldCharType="end"/>
            </w:r>
          </w:hyperlink>
        </w:p>
        <w:p w14:paraId="1AF0BAA2" w14:textId="25BD6DAF" w:rsidR="00F74B39" w:rsidRDefault="00E12815">
          <w:pPr>
            <w:pStyle w:val="TOC3"/>
            <w:rPr>
              <w:rFonts w:asciiTheme="minorHAnsi" w:eastAsiaTheme="minorEastAsia" w:hAnsiTheme="minorHAnsi"/>
              <w:noProof/>
              <w:lang w:eastAsia="en-GB"/>
            </w:rPr>
          </w:pPr>
          <w:hyperlink w:anchor="_Toc31657866" w:history="1">
            <w:r w:rsidR="00F74B39" w:rsidRPr="00D61645">
              <w:rPr>
                <w:rStyle w:val="Hyperlink"/>
                <w:noProof/>
              </w:rPr>
              <w:t>Milan Urban Food Policy Pact</w:t>
            </w:r>
            <w:r w:rsidR="00F74B39">
              <w:rPr>
                <w:noProof/>
                <w:webHidden/>
              </w:rPr>
              <w:tab/>
            </w:r>
            <w:r w:rsidR="00F74B39">
              <w:rPr>
                <w:noProof/>
                <w:webHidden/>
              </w:rPr>
              <w:fldChar w:fldCharType="begin"/>
            </w:r>
            <w:r w:rsidR="00F74B39">
              <w:rPr>
                <w:noProof/>
                <w:webHidden/>
              </w:rPr>
              <w:instrText xml:space="preserve"> PAGEREF _Toc31657866 \h </w:instrText>
            </w:r>
            <w:r w:rsidR="00F74B39">
              <w:rPr>
                <w:noProof/>
                <w:webHidden/>
              </w:rPr>
            </w:r>
            <w:r w:rsidR="00F74B39">
              <w:rPr>
                <w:noProof/>
                <w:webHidden/>
              </w:rPr>
              <w:fldChar w:fldCharType="separate"/>
            </w:r>
            <w:r w:rsidR="00F74B39">
              <w:rPr>
                <w:noProof/>
                <w:webHidden/>
              </w:rPr>
              <w:t>35</w:t>
            </w:r>
            <w:r w:rsidR="00F74B39">
              <w:rPr>
                <w:noProof/>
                <w:webHidden/>
              </w:rPr>
              <w:fldChar w:fldCharType="end"/>
            </w:r>
          </w:hyperlink>
        </w:p>
        <w:p w14:paraId="203497CB" w14:textId="2C49964B" w:rsidR="00F74B39" w:rsidRDefault="00E12815">
          <w:pPr>
            <w:pStyle w:val="TOC2"/>
            <w:tabs>
              <w:tab w:val="right" w:leader="dot" w:pos="9016"/>
            </w:tabs>
            <w:rPr>
              <w:rFonts w:asciiTheme="minorHAnsi" w:eastAsiaTheme="minorEastAsia" w:hAnsiTheme="minorHAnsi"/>
              <w:noProof/>
              <w:lang w:eastAsia="en-GB"/>
            </w:rPr>
          </w:pPr>
          <w:hyperlink w:anchor="_Toc31657867" w:history="1">
            <w:r w:rsidR="00F74B39" w:rsidRPr="00D61645">
              <w:rPr>
                <w:rStyle w:val="Hyperlink"/>
                <w:noProof/>
              </w:rPr>
              <w:t>Appendix 2 Checklists</w:t>
            </w:r>
            <w:r w:rsidR="00F74B39">
              <w:rPr>
                <w:noProof/>
                <w:webHidden/>
              </w:rPr>
              <w:tab/>
            </w:r>
            <w:r w:rsidR="00F74B39">
              <w:rPr>
                <w:noProof/>
                <w:webHidden/>
              </w:rPr>
              <w:fldChar w:fldCharType="begin"/>
            </w:r>
            <w:r w:rsidR="00F74B39">
              <w:rPr>
                <w:noProof/>
                <w:webHidden/>
              </w:rPr>
              <w:instrText xml:space="preserve"> PAGEREF _Toc31657867 \h </w:instrText>
            </w:r>
            <w:r w:rsidR="00F74B39">
              <w:rPr>
                <w:noProof/>
                <w:webHidden/>
              </w:rPr>
            </w:r>
            <w:r w:rsidR="00F74B39">
              <w:rPr>
                <w:noProof/>
                <w:webHidden/>
              </w:rPr>
              <w:fldChar w:fldCharType="separate"/>
            </w:r>
            <w:r w:rsidR="00F74B39">
              <w:rPr>
                <w:noProof/>
                <w:webHidden/>
              </w:rPr>
              <w:t>36</w:t>
            </w:r>
            <w:r w:rsidR="00F74B39">
              <w:rPr>
                <w:noProof/>
                <w:webHidden/>
              </w:rPr>
              <w:fldChar w:fldCharType="end"/>
            </w:r>
          </w:hyperlink>
        </w:p>
        <w:p w14:paraId="1CB01067" w14:textId="3376F31D" w:rsidR="00F74B39" w:rsidRDefault="00E12815">
          <w:pPr>
            <w:pStyle w:val="TOC3"/>
            <w:rPr>
              <w:rFonts w:asciiTheme="minorHAnsi" w:eastAsiaTheme="minorEastAsia" w:hAnsiTheme="minorHAnsi"/>
              <w:noProof/>
              <w:lang w:eastAsia="en-GB"/>
            </w:rPr>
          </w:pPr>
          <w:hyperlink w:anchor="_Toc31657868" w:history="1">
            <w:r w:rsidR="00F74B39" w:rsidRPr="00D61645">
              <w:rPr>
                <w:rStyle w:val="Hyperlink"/>
                <w:noProof/>
              </w:rPr>
              <w:t>HIA Checklist</w:t>
            </w:r>
            <w:r w:rsidR="00F74B39">
              <w:rPr>
                <w:noProof/>
                <w:webHidden/>
              </w:rPr>
              <w:tab/>
            </w:r>
            <w:r w:rsidR="00F74B39">
              <w:rPr>
                <w:noProof/>
                <w:webHidden/>
              </w:rPr>
              <w:fldChar w:fldCharType="begin"/>
            </w:r>
            <w:r w:rsidR="00F74B39">
              <w:rPr>
                <w:noProof/>
                <w:webHidden/>
              </w:rPr>
              <w:instrText xml:space="preserve"> PAGEREF _Toc31657868 \h </w:instrText>
            </w:r>
            <w:r w:rsidR="00F74B39">
              <w:rPr>
                <w:noProof/>
                <w:webHidden/>
              </w:rPr>
            </w:r>
            <w:r w:rsidR="00F74B39">
              <w:rPr>
                <w:noProof/>
                <w:webHidden/>
              </w:rPr>
              <w:fldChar w:fldCharType="separate"/>
            </w:r>
            <w:r w:rsidR="00F74B39">
              <w:rPr>
                <w:noProof/>
                <w:webHidden/>
              </w:rPr>
              <w:t>36</w:t>
            </w:r>
            <w:r w:rsidR="00F74B39">
              <w:rPr>
                <w:noProof/>
                <w:webHidden/>
              </w:rPr>
              <w:fldChar w:fldCharType="end"/>
            </w:r>
          </w:hyperlink>
        </w:p>
        <w:p w14:paraId="2972081A" w14:textId="09D9B6D2" w:rsidR="00F74B39" w:rsidRDefault="00E12815">
          <w:pPr>
            <w:pStyle w:val="TOC3"/>
            <w:rPr>
              <w:rFonts w:asciiTheme="minorHAnsi" w:eastAsiaTheme="minorEastAsia" w:hAnsiTheme="minorHAnsi"/>
              <w:noProof/>
              <w:lang w:eastAsia="en-GB"/>
            </w:rPr>
          </w:pPr>
          <w:hyperlink w:anchor="_Toc31657869" w:history="1">
            <w:r w:rsidR="00F74B39" w:rsidRPr="00D61645">
              <w:rPr>
                <w:rStyle w:val="Hyperlink"/>
                <w:noProof/>
              </w:rPr>
              <w:t>Brighton sustainability checklist (2015 current)</w:t>
            </w:r>
            <w:r w:rsidR="00F74B39">
              <w:rPr>
                <w:noProof/>
                <w:webHidden/>
              </w:rPr>
              <w:tab/>
            </w:r>
            <w:r w:rsidR="00F74B39">
              <w:rPr>
                <w:noProof/>
                <w:webHidden/>
              </w:rPr>
              <w:fldChar w:fldCharType="begin"/>
            </w:r>
            <w:r w:rsidR="00F74B39">
              <w:rPr>
                <w:noProof/>
                <w:webHidden/>
              </w:rPr>
              <w:instrText xml:space="preserve"> PAGEREF _Toc31657869 \h </w:instrText>
            </w:r>
            <w:r w:rsidR="00F74B39">
              <w:rPr>
                <w:noProof/>
                <w:webHidden/>
              </w:rPr>
            </w:r>
            <w:r w:rsidR="00F74B39">
              <w:rPr>
                <w:noProof/>
                <w:webHidden/>
              </w:rPr>
              <w:fldChar w:fldCharType="separate"/>
            </w:r>
            <w:r w:rsidR="00F74B39">
              <w:rPr>
                <w:noProof/>
                <w:webHidden/>
              </w:rPr>
              <w:t>36</w:t>
            </w:r>
            <w:r w:rsidR="00F74B39">
              <w:rPr>
                <w:noProof/>
                <w:webHidden/>
              </w:rPr>
              <w:fldChar w:fldCharType="end"/>
            </w:r>
          </w:hyperlink>
        </w:p>
        <w:p w14:paraId="16AD8844" w14:textId="291183B8" w:rsidR="00F74B39" w:rsidRDefault="00E12815">
          <w:pPr>
            <w:pStyle w:val="TOC2"/>
            <w:tabs>
              <w:tab w:val="right" w:leader="dot" w:pos="9016"/>
            </w:tabs>
            <w:rPr>
              <w:rFonts w:asciiTheme="minorHAnsi" w:eastAsiaTheme="minorEastAsia" w:hAnsiTheme="minorHAnsi"/>
              <w:noProof/>
              <w:lang w:eastAsia="en-GB"/>
            </w:rPr>
          </w:pPr>
          <w:hyperlink w:anchor="_Toc31657870" w:history="1">
            <w:r w:rsidR="00F74B39" w:rsidRPr="00D61645">
              <w:rPr>
                <w:rStyle w:val="Hyperlink"/>
                <w:noProof/>
              </w:rPr>
              <w:t>Appendix 3 Further Information</w:t>
            </w:r>
            <w:r w:rsidR="00F74B39">
              <w:rPr>
                <w:noProof/>
                <w:webHidden/>
              </w:rPr>
              <w:tab/>
            </w:r>
            <w:r w:rsidR="00F74B39">
              <w:rPr>
                <w:noProof/>
                <w:webHidden/>
              </w:rPr>
              <w:fldChar w:fldCharType="begin"/>
            </w:r>
            <w:r w:rsidR="00F74B39">
              <w:rPr>
                <w:noProof/>
                <w:webHidden/>
              </w:rPr>
              <w:instrText xml:space="preserve"> PAGEREF _Toc31657870 \h </w:instrText>
            </w:r>
            <w:r w:rsidR="00F74B39">
              <w:rPr>
                <w:noProof/>
                <w:webHidden/>
              </w:rPr>
            </w:r>
            <w:r w:rsidR="00F74B39">
              <w:rPr>
                <w:noProof/>
                <w:webHidden/>
              </w:rPr>
              <w:fldChar w:fldCharType="separate"/>
            </w:r>
            <w:r w:rsidR="00F74B39">
              <w:rPr>
                <w:noProof/>
                <w:webHidden/>
              </w:rPr>
              <w:t>38</w:t>
            </w:r>
            <w:r w:rsidR="00F74B39">
              <w:rPr>
                <w:noProof/>
                <w:webHidden/>
              </w:rPr>
              <w:fldChar w:fldCharType="end"/>
            </w:r>
          </w:hyperlink>
        </w:p>
        <w:p w14:paraId="17E092C0" w14:textId="1A5162BC" w:rsidR="00665ED1" w:rsidRPr="005345D2" w:rsidRDefault="00B847A4">
          <w:pPr>
            <w:rPr>
              <w:rFonts w:cs="Arial"/>
            </w:rPr>
          </w:pPr>
          <w:r w:rsidRPr="005345D2">
            <w:rPr>
              <w:rFonts w:cs="Arial"/>
            </w:rPr>
            <w:fldChar w:fldCharType="end"/>
          </w:r>
        </w:p>
      </w:sdtContent>
    </w:sdt>
    <w:p w14:paraId="1D6A9FED" w14:textId="77777777" w:rsidR="00665ED1" w:rsidRPr="005345D2" w:rsidRDefault="00665ED1">
      <w:pPr>
        <w:rPr>
          <w:rFonts w:cs="Arial"/>
        </w:rPr>
      </w:pPr>
    </w:p>
    <w:p w14:paraId="1E860836" w14:textId="65FBACCC" w:rsidR="0033223D" w:rsidRPr="0033223D" w:rsidRDefault="0033223D" w:rsidP="0033223D">
      <w:pPr>
        <w:sectPr w:rsidR="0033223D" w:rsidRPr="0033223D" w:rsidSect="00402091">
          <w:headerReference w:type="default" r:id="rId12"/>
          <w:footerReference w:type="default" r:id="rId13"/>
          <w:pgSz w:w="11906" w:h="16838"/>
          <w:pgMar w:top="1440" w:right="1440" w:bottom="1440" w:left="1440" w:header="708" w:footer="708" w:gutter="0"/>
          <w:cols w:space="708"/>
          <w:docGrid w:linePitch="360"/>
        </w:sectPr>
      </w:pPr>
    </w:p>
    <w:p w14:paraId="2A2AA0AA" w14:textId="77777777" w:rsidR="0033223D" w:rsidRPr="005345D2" w:rsidRDefault="0033223D" w:rsidP="0033223D">
      <w:pPr>
        <w:pStyle w:val="Heading1"/>
      </w:pPr>
      <w:bookmarkStart w:id="1" w:name="_Toc31657820"/>
      <w:bookmarkStart w:id="2" w:name="_Toc20317576"/>
      <w:r w:rsidRPr="005345D2">
        <w:lastRenderedPageBreak/>
        <w:t>Using this PAN</w:t>
      </w:r>
      <w:bookmarkEnd w:id="1"/>
    </w:p>
    <w:p w14:paraId="406256F9" w14:textId="77777777" w:rsidR="0033223D" w:rsidRPr="005345D2" w:rsidRDefault="0033223D" w:rsidP="0033223D">
      <w:pPr>
        <w:spacing w:before="120"/>
        <w:jc w:val="left"/>
        <w:rPr>
          <w:rFonts w:cs="Arial"/>
        </w:rPr>
      </w:pPr>
      <w:r w:rsidRPr="005345D2">
        <w:rPr>
          <w:rFonts w:cs="Arial"/>
        </w:rPr>
        <w:t>This guide is primarily aimed at developers, their designers, architects, landscape designers and consultants, and local authority planning officers.</w:t>
      </w:r>
      <w:r>
        <w:rPr>
          <w:rFonts w:cs="Arial"/>
        </w:rPr>
        <w:t xml:space="preserve"> It provides guidance on how to implement policy requirements relating to food growing and contribute to making Brighton &amp; Hove a sustainable food city. </w:t>
      </w:r>
    </w:p>
    <w:p w14:paraId="17AF77A9" w14:textId="77777777" w:rsidR="0033223D" w:rsidRDefault="0033223D" w:rsidP="0033223D">
      <w:pPr>
        <w:spacing w:before="120"/>
        <w:jc w:val="left"/>
        <w:rPr>
          <w:rFonts w:cs="Arial"/>
        </w:rPr>
      </w:pPr>
      <w:r w:rsidRPr="005345D2">
        <w:rPr>
          <w:rFonts w:cs="Arial"/>
        </w:rPr>
        <w:t xml:space="preserve">It will also be of interest to organisations and individuals </w:t>
      </w:r>
      <w:r>
        <w:rPr>
          <w:rFonts w:cs="Arial"/>
        </w:rPr>
        <w:t xml:space="preserve">managing </w:t>
      </w:r>
      <w:r w:rsidRPr="005345D2">
        <w:rPr>
          <w:rFonts w:cs="Arial"/>
        </w:rPr>
        <w:t>local food</w:t>
      </w:r>
      <w:r>
        <w:rPr>
          <w:rFonts w:cs="Arial"/>
        </w:rPr>
        <w:t xml:space="preserve"> growing spaces</w:t>
      </w:r>
      <w:r w:rsidRPr="005345D2">
        <w:rPr>
          <w:rFonts w:cs="Arial"/>
        </w:rPr>
        <w:t>.</w:t>
      </w:r>
      <w:r>
        <w:rPr>
          <w:rFonts w:cs="Arial"/>
        </w:rPr>
        <w:t xml:space="preserve"> </w:t>
      </w:r>
      <w:r w:rsidRPr="005345D2">
        <w:rPr>
          <w:rFonts w:cs="Arial"/>
        </w:rPr>
        <w:t>Other local authorities are welcome to share the information.</w:t>
      </w:r>
    </w:p>
    <w:p w14:paraId="418E42C5" w14:textId="77777777" w:rsidR="0033223D" w:rsidRPr="005345D2" w:rsidRDefault="0033223D" w:rsidP="0033223D">
      <w:pPr>
        <w:jc w:val="left"/>
        <w:rPr>
          <w:rFonts w:cs="Arial"/>
        </w:rPr>
      </w:pPr>
      <w:r>
        <w:rPr>
          <w:rFonts w:cs="Arial"/>
        </w:rPr>
        <w:t xml:space="preserve">The guidance </w:t>
      </w:r>
      <w:r w:rsidRPr="005345D2">
        <w:rPr>
          <w:rFonts w:cs="Arial"/>
        </w:rPr>
        <w:t>is supported by case studies to show how even small-scale development can incorporate food growing into developments.</w:t>
      </w:r>
    </w:p>
    <w:p w14:paraId="120BCDF7" w14:textId="77777777" w:rsidR="0033223D" w:rsidRDefault="0033223D" w:rsidP="0033223D">
      <w:pPr>
        <w:shd w:val="clear" w:color="auto" w:fill="FFFFFF"/>
        <w:spacing w:before="250" w:after="250"/>
        <w:jc w:val="left"/>
        <w:rPr>
          <w:rFonts w:eastAsia="Times New Roman" w:cs="Arial"/>
          <w:color w:val="0B0C0C"/>
          <w:lang w:eastAsia="en-GB"/>
        </w:rPr>
      </w:pPr>
      <w:r>
        <w:rPr>
          <w:rFonts w:eastAsia="Times New Roman" w:cs="Arial"/>
          <w:color w:val="0B0C0C"/>
          <w:lang w:eastAsia="en-GB"/>
        </w:rPr>
        <w:t>We hope the PAN will inspire developers to embrace the opportunities of food growing in their new development to create places that people will be proud of living or working in; provide a chance to address some of the inequalities in access to productive green spaces; and create viable developments that meet high standards of sustainability.</w:t>
      </w:r>
    </w:p>
    <w:p w14:paraId="297D5548" w14:textId="515F0FA0" w:rsidR="00723AB3" w:rsidRDefault="00723AB3" w:rsidP="00723AB3">
      <w:pPr>
        <w:pStyle w:val="Heading1"/>
      </w:pPr>
      <w:bookmarkStart w:id="3" w:name="_Toc31657821"/>
      <w:r>
        <w:t>Brighton and Hove – a Sustainable Food City</w:t>
      </w:r>
      <w:bookmarkEnd w:id="3"/>
    </w:p>
    <w:p w14:paraId="7532850E" w14:textId="77777777" w:rsidR="00F41954" w:rsidRDefault="00F41954" w:rsidP="00F41954">
      <w:pPr>
        <w:pStyle w:val="Heading2"/>
      </w:pPr>
      <w:bookmarkStart w:id="4" w:name="_Toc31657822"/>
      <w:r>
        <w:t>The Vision</w:t>
      </w:r>
      <w:bookmarkEnd w:id="4"/>
    </w:p>
    <w:p w14:paraId="7274858E" w14:textId="4A77E900" w:rsidR="00F41954" w:rsidRDefault="00723AB3" w:rsidP="00E16779">
      <w:pPr>
        <w:autoSpaceDE w:val="0"/>
        <w:autoSpaceDN w:val="0"/>
        <w:adjustRightInd w:val="0"/>
        <w:spacing w:before="120"/>
        <w:jc w:val="left"/>
        <w:rPr>
          <w:rFonts w:cs="Arial"/>
        </w:rPr>
      </w:pPr>
      <w:r w:rsidRPr="005345D2">
        <w:rPr>
          <w:rFonts w:cs="Arial"/>
        </w:rPr>
        <w:t xml:space="preserve">Brighton and Hove is a city with a long history of sustainable food work and is a member of the Sustainable Food Cities network. </w:t>
      </w:r>
      <w:r>
        <w:rPr>
          <w:rFonts w:cs="Arial"/>
        </w:rPr>
        <w:t>This Planning Advice Note (PAN) gives some ideas and inspiration</w:t>
      </w:r>
      <w:r w:rsidRPr="005345D2">
        <w:rPr>
          <w:rFonts w:cs="Arial"/>
        </w:rPr>
        <w:t xml:space="preserve"> on how your development</w:t>
      </w:r>
      <w:r>
        <w:rPr>
          <w:rFonts w:cs="Arial"/>
        </w:rPr>
        <w:t xml:space="preserve"> can help achieve the vision for a city where citizens, whether residents, employees, students or visitors value their food.</w:t>
      </w:r>
      <w:r w:rsidR="00F41954">
        <w:rPr>
          <w:rFonts w:cs="Arial"/>
        </w:rPr>
        <w:t xml:space="preserve"> Daily exposure to food growing </w:t>
      </w:r>
      <w:r w:rsidR="00F41954" w:rsidRPr="00E11470">
        <w:rPr>
          <w:rFonts w:cs="Arial"/>
        </w:rPr>
        <w:t>will be raising awareness of the value of food and increas</w:t>
      </w:r>
      <w:r w:rsidR="00F41954">
        <w:rPr>
          <w:rFonts w:cs="Arial"/>
        </w:rPr>
        <w:t>e</w:t>
      </w:r>
      <w:r w:rsidR="00F41954" w:rsidRPr="00E11470">
        <w:rPr>
          <w:rFonts w:cs="Arial"/>
        </w:rPr>
        <w:t xml:space="preserve"> understanding</w:t>
      </w:r>
      <w:r w:rsidR="00F41954">
        <w:rPr>
          <w:rFonts w:cs="Arial"/>
        </w:rPr>
        <w:t xml:space="preserve"> of how to cook and eat more healthily. Food plants will be a normal part of the landscape.</w:t>
      </w:r>
    </w:p>
    <w:p w14:paraId="483D7DA7" w14:textId="77777777" w:rsidR="00723AB3" w:rsidRDefault="00723AB3" w:rsidP="00723AB3">
      <w:pPr>
        <w:spacing w:before="120"/>
        <w:jc w:val="left"/>
        <w:rPr>
          <w:rFonts w:cs="Arial"/>
        </w:rPr>
      </w:pPr>
      <w:r>
        <w:rPr>
          <w:rFonts w:cs="Arial"/>
        </w:rPr>
        <w:t>F</w:t>
      </w:r>
      <w:r w:rsidRPr="005345D2">
        <w:rPr>
          <w:rFonts w:cs="Arial"/>
        </w:rPr>
        <w:t xml:space="preserve">ood growing </w:t>
      </w:r>
      <w:r>
        <w:rPr>
          <w:rFonts w:cs="Arial"/>
        </w:rPr>
        <w:t xml:space="preserve">can be woven </w:t>
      </w:r>
      <w:r w:rsidRPr="005345D2">
        <w:rPr>
          <w:rFonts w:cs="Arial"/>
        </w:rPr>
        <w:t>into the fabric of development sites and the urban environment on whatever scale is appropriate.</w:t>
      </w:r>
      <w:r>
        <w:rPr>
          <w:rFonts w:cs="Arial"/>
        </w:rPr>
        <w:t xml:space="preserve"> The PAN illustrates how this can be achieved. (</w:t>
      </w:r>
      <w:r w:rsidRPr="005345D2">
        <w:rPr>
          <w:rFonts w:cs="Arial"/>
        </w:rPr>
        <w:t xml:space="preserve">Large scale agriculture projects </w:t>
      </w:r>
      <w:r>
        <w:rPr>
          <w:rFonts w:cs="Arial"/>
        </w:rPr>
        <w:t xml:space="preserve">and allotments </w:t>
      </w:r>
      <w:r w:rsidRPr="005345D2">
        <w:rPr>
          <w:rFonts w:cs="Arial"/>
        </w:rPr>
        <w:t>are beyond its scope</w:t>
      </w:r>
      <w:r>
        <w:rPr>
          <w:rFonts w:cs="Arial"/>
        </w:rPr>
        <w:t>.)</w:t>
      </w:r>
    </w:p>
    <w:p w14:paraId="516181D9" w14:textId="77777777" w:rsidR="00723AB3" w:rsidRPr="005345D2" w:rsidRDefault="00723AB3" w:rsidP="00723AB3">
      <w:pPr>
        <w:jc w:val="left"/>
        <w:rPr>
          <w:rFonts w:cs="Arial"/>
        </w:rPr>
      </w:pPr>
      <w:r w:rsidRPr="005345D2">
        <w:rPr>
          <w:rFonts w:cs="Arial"/>
        </w:rPr>
        <w:t xml:space="preserve">The ambition for new development in the city to incorporate productive growing spaces within its design </w:t>
      </w:r>
      <w:r>
        <w:rPr>
          <w:rFonts w:cs="Arial"/>
        </w:rPr>
        <w:t xml:space="preserve">will help </w:t>
      </w:r>
      <w:r w:rsidRPr="005345D2">
        <w:rPr>
          <w:rFonts w:cs="Arial"/>
        </w:rPr>
        <w:t xml:space="preserve">achieve the following key </w:t>
      </w:r>
      <w:r>
        <w:rPr>
          <w:rFonts w:cs="Arial"/>
        </w:rPr>
        <w:t xml:space="preserve">Brighton and Hove </w:t>
      </w:r>
      <w:r w:rsidRPr="005345D2">
        <w:rPr>
          <w:rFonts w:cs="Arial"/>
        </w:rPr>
        <w:t>development principles</w:t>
      </w:r>
      <w:r>
        <w:rPr>
          <w:rFonts w:cs="Arial"/>
        </w:rPr>
        <w:t>:</w:t>
      </w:r>
    </w:p>
    <w:p w14:paraId="24BF3BD3" w14:textId="77777777" w:rsidR="00723AB3" w:rsidRPr="005345D2" w:rsidRDefault="00723AB3" w:rsidP="00723AB3">
      <w:pPr>
        <w:pStyle w:val="ListParagraph"/>
        <w:numPr>
          <w:ilvl w:val="0"/>
          <w:numId w:val="3"/>
        </w:numPr>
        <w:rPr>
          <w:rFonts w:ascii="Arial" w:hAnsi="Arial" w:cs="Arial"/>
        </w:rPr>
      </w:pPr>
      <w:r w:rsidRPr="005345D2">
        <w:rPr>
          <w:rFonts w:ascii="Arial" w:hAnsi="Arial" w:cs="Arial"/>
        </w:rPr>
        <w:t xml:space="preserve">Achieving a high quality design </w:t>
      </w:r>
    </w:p>
    <w:p w14:paraId="5766C6E5" w14:textId="77777777" w:rsidR="00723AB3" w:rsidRPr="005345D2" w:rsidRDefault="00723AB3" w:rsidP="00723AB3">
      <w:pPr>
        <w:pStyle w:val="ListParagraph"/>
        <w:numPr>
          <w:ilvl w:val="0"/>
          <w:numId w:val="3"/>
        </w:numPr>
        <w:rPr>
          <w:rFonts w:ascii="Arial" w:hAnsi="Arial" w:cs="Arial"/>
        </w:rPr>
      </w:pPr>
      <w:r w:rsidRPr="005345D2">
        <w:rPr>
          <w:rFonts w:ascii="Arial" w:hAnsi="Arial" w:cs="Arial"/>
        </w:rPr>
        <w:t xml:space="preserve">Delivering sustainability </w:t>
      </w:r>
    </w:p>
    <w:p w14:paraId="1CE936B4" w14:textId="77777777" w:rsidR="00723AB3" w:rsidRPr="005345D2" w:rsidRDefault="00723AB3" w:rsidP="00723AB3">
      <w:pPr>
        <w:pStyle w:val="ListParagraph"/>
        <w:numPr>
          <w:ilvl w:val="0"/>
          <w:numId w:val="3"/>
        </w:numPr>
        <w:rPr>
          <w:rFonts w:ascii="Arial" w:hAnsi="Arial" w:cs="Arial"/>
        </w:rPr>
      </w:pPr>
      <w:r w:rsidRPr="005345D2">
        <w:rPr>
          <w:rFonts w:ascii="Arial" w:hAnsi="Arial" w:cs="Arial"/>
        </w:rPr>
        <w:t>Creating healthy communities</w:t>
      </w:r>
    </w:p>
    <w:p w14:paraId="034B5F9B" w14:textId="22629ABF" w:rsidR="00F41954" w:rsidRDefault="00723AB3" w:rsidP="00723AB3">
      <w:pPr>
        <w:autoSpaceDE w:val="0"/>
        <w:autoSpaceDN w:val="0"/>
        <w:adjustRightInd w:val="0"/>
        <w:spacing w:before="120"/>
        <w:jc w:val="left"/>
        <w:rPr>
          <w:rFonts w:cs="Arial"/>
        </w:rPr>
      </w:pPr>
      <w:r>
        <w:rPr>
          <w:rFonts w:cs="Arial"/>
        </w:rPr>
        <w:t>In other words, a place where investors will continue to want to invest and people will want to live</w:t>
      </w:r>
      <w:r w:rsidR="00F41954">
        <w:rPr>
          <w:rFonts w:cs="Arial"/>
        </w:rPr>
        <w:t xml:space="preserve">, work and visit. </w:t>
      </w:r>
    </w:p>
    <w:p w14:paraId="55E069F2" w14:textId="77777777" w:rsidR="00E16779" w:rsidRDefault="00E16779" w:rsidP="00E16779">
      <w:pPr>
        <w:pStyle w:val="Heading2"/>
      </w:pPr>
      <w:bookmarkStart w:id="5" w:name="_Toc31657823"/>
      <w:r>
        <w:t>Benefits of integrating food growing in new development</w:t>
      </w:r>
      <w:bookmarkEnd w:id="5"/>
    </w:p>
    <w:p w14:paraId="37B07BAA" w14:textId="77777777" w:rsidR="00E16779" w:rsidRPr="00937C25" w:rsidRDefault="00E16779" w:rsidP="00E16779">
      <w:pPr>
        <w:spacing w:before="120"/>
        <w:jc w:val="left"/>
        <w:rPr>
          <w:b/>
          <w:bCs/>
        </w:rPr>
      </w:pPr>
      <w:r w:rsidRPr="00937C25">
        <w:rPr>
          <w:b/>
          <w:bCs/>
        </w:rPr>
        <w:t>Social, economic and environmental benefits</w:t>
      </w:r>
    </w:p>
    <w:p w14:paraId="08850AB1" w14:textId="77777777" w:rsidR="00E16779" w:rsidRPr="00EF4147" w:rsidRDefault="00E16779" w:rsidP="00E16779">
      <w:pPr>
        <w:spacing w:before="120"/>
        <w:jc w:val="left"/>
      </w:pPr>
      <w:r>
        <w:t>Food growing spaces contribute to the City’s green infrastructure network providing important benefits</w:t>
      </w:r>
      <w:r>
        <w:rPr>
          <w:rStyle w:val="FootnoteReference"/>
        </w:rPr>
        <w:footnoteReference w:id="2"/>
      </w:r>
      <w:r>
        <w:t>, such as:</w:t>
      </w:r>
    </w:p>
    <w:p w14:paraId="72F7EB49" w14:textId="77777777" w:rsidR="00E16779" w:rsidRDefault="00E16779" w:rsidP="00E16779">
      <w:pPr>
        <w:numPr>
          <w:ilvl w:val="0"/>
          <w:numId w:val="7"/>
        </w:numPr>
        <w:spacing w:before="100" w:beforeAutospacing="1" w:after="100" w:afterAutospacing="1"/>
        <w:jc w:val="left"/>
      </w:pPr>
      <w:r>
        <w:t>Biodiversity – space and habitat for wildlife with access to nature for people;</w:t>
      </w:r>
    </w:p>
    <w:p w14:paraId="70367EBC" w14:textId="77777777" w:rsidR="00132C12" w:rsidRDefault="00E16779" w:rsidP="00132C12">
      <w:pPr>
        <w:numPr>
          <w:ilvl w:val="0"/>
          <w:numId w:val="7"/>
        </w:numPr>
        <w:spacing w:before="100" w:beforeAutospacing="1" w:after="100" w:afterAutospacing="1"/>
        <w:jc w:val="left"/>
      </w:pPr>
      <w:r>
        <w:lastRenderedPageBreak/>
        <w:t>Amenity – places for outdoor relaxation and play;</w:t>
      </w:r>
    </w:p>
    <w:p w14:paraId="4E66BBAC" w14:textId="29C7C753" w:rsidR="002122D4" w:rsidRDefault="00E16779" w:rsidP="00132C12">
      <w:pPr>
        <w:numPr>
          <w:ilvl w:val="0"/>
          <w:numId w:val="7"/>
        </w:numPr>
        <w:spacing w:before="100" w:beforeAutospacing="1" w:after="100" w:afterAutospacing="1"/>
        <w:jc w:val="left"/>
      </w:pPr>
      <w:r>
        <w:t>Climate change adaptation – for example flood alleviation and cooling urban heat islands;</w:t>
      </w:r>
      <w:r w:rsidR="002122D4">
        <w:t xml:space="preserve"> air quality improvement.</w:t>
      </w:r>
      <w:r w:rsidR="002122D4">
        <w:rPr>
          <w:rStyle w:val="FootnoteReference"/>
        </w:rPr>
        <w:footnoteReference w:id="3"/>
      </w:r>
      <w:r w:rsidR="002122D4">
        <w:t xml:space="preserve"> </w:t>
      </w:r>
    </w:p>
    <w:p w14:paraId="5C74B854" w14:textId="77777777" w:rsidR="00E16779" w:rsidRDefault="00E16779" w:rsidP="00E16779">
      <w:pPr>
        <w:numPr>
          <w:ilvl w:val="0"/>
          <w:numId w:val="7"/>
        </w:numPr>
        <w:spacing w:before="100" w:beforeAutospacing="1" w:after="100" w:afterAutospacing="1"/>
        <w:jc w:val="left"/>
      </w:pPr>
      <w:r>
        <w:t>Environmental education;</w:t>
      </w:r>
    </w:p>
    <w:p w14:paraId="04D05C70" w14:textId="77777777" w:rsidR="00E16779" w:rsidRDefault="00E16779" w:rsidP="00E16779">
      <w:pPr>
        <w:numPr>
          <w:ilvl w:val="0"/>
          <w:numId w:val="7"/>
        </w:numPr>
        <w:spacing w:before="100" w:beforeAutospacing="1" w:after="100" w:afterAutospacing="1"/>
        <w:jc w:val="left"/>
      </w:pPr>
      <w:r>
        <w:t>Improved health and well-being – lowering stress levels and providing opportunities for exercise;</w:t>
      </w:r>
    </w:p>
    <w:p w14:paraId="4876FA12" w14:textId="3F7695DD" w:rsidR="00E16779" w:rsidRDefault="00E16779" w:rsidP="00E16779">
      <w:pPr>
        <w:numPr>
          <w:ilvl w:val="0"/>
          <w:numId w:val="7"/>
        </w:numPr>
        <w:spacing w:before="100" w:beforeAutospacing="1" w:after="100" w:afterAutospacing="1"/>
        <w:jc w:val="left"/>
      </w:pPr>
      <w:r>
        <w:t xml:space="preserve">Local distinctiveness – </w:t>
      </w:r>
      <w:r w:rsidR="002122D4">
        <w:t xml:space="preserve">enhancing </w:t>
      </w:r>
      <w:r>
        <w:t>the special qualities of an area.</w:t>
      </w:r>
    </w:p>
    <w:p w14:paraId="17646606" w14:textId="73444DC1" w:rsidR="00E16779" w:rsidRDefault="00E16779" w:rsidP="00E16779">
      <w:pPr>
        <w:spacing w:before="120"/>
      </w:pPr>
      <w:r w:rsidRPr="00CB255D">
        <w:t xml:space="preserve">The developer benefits </w:t>
      </w:r>
      <w:r>
        <w:t>from integrating food growing in their development by:</w:t>
      </w:r>
    </w:p>
    <w:p w14:paraId="01AAB3B9" w14:textId="77777777" w:rsidR="00E16779" w:rsidRPr="00CB255D" w:rsidRDefault="00E16779" w:rsidP="00E16779">
      <w:pPr>
        <w:pStyle w:val="ListParagraph"/>
        <w:numPr>
          <w:ilvl w:val="0"/>
          <w:numId w:val="14"/>
        </w:numPr>
        <w:spacing w:before="120"/>
        <w:rPr>
          <w:rFonts w:ascii="Arial" w:hAnsi="Arial" w:cs="Arial"/>
        </w:rPr>
      </w:pPr>
      <w:r w:rsidRPr="00CB255D">
        <w:rPr>
          <w:rFonts w:ascii="Arial" w:hAnsi="Arial" w:cs="Arial"/>
        </w:rPr>
        <w:t>Creating a more marketable development;</w:t>
      </w:r>
    </w:p>
    <w:p w14:paraId="0CBD74E3" w14:textId="77777777" w:rsidR="00E16779" w:rsidRPr="00CB255D" w:rsidRDefault="00E16779" w:rsidP="00E16779">
      <w:pPr>
        <w:pStyle w:val="ListParagraph"/>
        <w:numPr>
          <w:ilvl w:val="0"/>
          <w:numId w:val="14"/>
        </w:numPr>
        <w:spacing w:before="120"/>
        <w:rPr>
          <w:rFonts w:ascii="Arial" w:hAnsi="Arial" w:cs="Arial"/>
        </w:rPr>
      </w:pPr>
      <w:r w:rsidRPr="00CB255D">
        <w:rPr>
          <w:rFonts w:ascii="Arial" w:hAnsi="Arial" w:cs="Arial"/>
        </w:rPr>
        <w:t>Building up a reputation for quality developments that people want to live or work in;</w:t>
      </w:r>
    </w:p>
    <w:p w14:paraId="5B39D02E" w14:textId="4E0D5C0A" w:rsidR="00E16779" w:rsidRDefault="002122D4" w:rsidP="00E16779">
      <w:pPr>
        <w:pStyle w:val="ListParagraph"/>
        <w:numPr>
          <w:ilvl w:val="0"/>
          <w:numId w:val="14"/>
        </w:numPr>
        <w:spacing w:before="120"/>
        <w:rPr>
          <w:rFonts w:ascii="Arial" w:hAnsi="Arial" w:cs="Arial"/>
        </w:rPr>
      </w:pPr>
      <w:r>
        <w:rPr>
          <w:rFonts w:ascii="Arial" w:hAnsi="Arial" w:cs="Arial"/>
        </w:rPr>
        <w:t>Incorporating sustainable drainage</w:t>
      </w:r>
      <w:r w:rsidR="00E16779">
        <w:rPr>
          <w:rFonts w:ascii="Arial" w:hAnsi="Arial" w:cs="Arial"/>
        </w:rPr>
        <w:t>;</w:t>
      </w:r>
    </w:p>
    <w:p w14:paraId="53F44985" w14:textId="59E34567" w:rsidR="00E16779" w:rsidRDefault="00E16779" w:rsidP="00E16779">
      <w:pPr>
        <w:pStyle w:val="ListParagraph"/>
        <w:numPr>
          <w:ilvl w:val="0"/>
          <w:numId w:val="14"/>
        </w:numPr>
        <w:spacing w:before="120"/>
        <w:rPr>
          <w:rFonts w:ascii="Arial" w:hAnsi="Arial" w:cs="Arial"/>
        </w:rPr>
      </w:pPr>
      <w:r>
        <w:rPr>
          <w:rFonts w:ascii="Arial" w:hAnsi="Arial" w:cs="Arial"/>
        </w:rPr>
        <w:t>Creating a role for future occupiers to have a stake in the success of the development</w:t>
      </w:r>
      <w:r w:rsidR="002122D4">
        <w:rPr>
          <w:rFonts w:ascii="Arial" w:hAnsi="Arial" w:cs="Arial"/>
        </w:rPr>
        <w:t>;</w:t>
      </w:r>
    </w:p>
    <w:p w14:paraId="5DB5558C" w14:textId="0338BDC0" w:rsidR="00E16779" w:rsidRDefault="00E16779" w:rsidP="00E16779">
      <w:pPr>
        <w:pStyle w:val="ListParagraph"/>
        <w:numPr>
          <w:ilvl w:val="0"/>
          <w:numId w:val="14"/>
        </w:numPr>
        <w:spacing w:before="120"/>
        <w:rPr>
          <w:rFonts w:ascii="Arial" w:hAnsi="Arial" w:cs="Arial"/>
        </w:rPr>
      </w:pPr>
      <w:r>
        <w:rPr>
          <w:rFonts w:ascii="Arial" w:hAnsi="Arial" w:cs="Arial"/>
        </w:rPr>
        <w:t>Conforming to planning policy by demonstrating how they meet sustainability principles and meeting open space standards</w:t>
      </w:r>
      <w:r w:rsidR="002122D4">
        <w:rPr>
          <w:rFonts w:ascii="Arial" w:hAnsi="Arial" w:cs="Arial"/>
        </w:rPr>
        <w:t>;</w:t>
      </w:r>
    </w:p>
    <w:p w14:paraId="109FBAB9" w14:textId="77777777" w:rsidR="00E16779" w:rsidRDefault="00E16779" w:rsidP="00E16779">
      <w:pPr>
        <w:pStyle w:val="ListParagraph"/>
        <w:numPr>
          <w:ilvl w:val="0"/>
          <w:numId w:val="14"/>
        </w:numPr>
        <w:spacing w:before="120"/>
        <w:rPr>
          <w:rFonts w:ascii="Arial" w:hAnsi="Arial" w:cs="Arial"/>
        </w:rPr>
      </w:pPr>
      <w:r>
        <w:rPr>
          <w:rFonts w:ascii="Arial" w:hAnsi="Arial" w:cs="Arial"/>
        </w:rPr>
        <w:t>Complementing the Brighton food scene.</w:t>
      </w:r>
    </w:p>
    <w:p w14:paraId="385A1418" w14:textId="43601E25" w:rsidR="00E16779" w:rsidRDefault="00E16779" w:rsidP="002122D4">
      <w:pPr>
        <w:rPr>
          <w:rFonts w:cs="Arial"/>
        </w:rPr>
      </w:pPr>
      <w:r w:rsidRPr="00937C25">
        <w:rPr>
          <w:b/>
          <w:bCs/>
        </w:rPr>
        <w:t xml:space="preserve">Development Economics </w:t>
      </w:r>
      <w:r w:rsidRPr="00901B5E">
        <w:rPr>
          <w:rFonts w:cs="Arial"/>
        </w:rPr>
        <w:t xml:space="preserve">House builders can </w:t>
      </w:r>
      <w:r>
        <w:rPr>
          <w:rFonts w:cs="Arial"/>
        </w:rPr>
        <w:t xml:space="preserve">opt to </w:t>
      </w:r>
      <w:r w:rsidRPr="00901B5E">
        <w:rPr>
          <w:rFonts w:cs="Arial"/>
        </w:rPr>
        <w:t>demonstrate the quality of their homes and give householders the confidence that the new homes are well designed and built, and cost effective to run by gaining accreditation through the BRE Home Quality Mark (HQM)</w:t>
      </w:r>
      <w:r>
        <w:rPr>
          <w:rStyle w:val="FootnoteReference"/>
          <w:rFonts w:cs="Arial"/>
        </w:rPr>
        <w:footnoteReference w:id="4"/>
      </w:r>
      <w:r w:rsidRPr="00901B5E">
        <w:rPr>
          <w:rFonts w:cs="Arial"/>
        </w:rPr>
        <w:t xml:space="preserve">. Credits are awarded for the provision of growing space within the development. HQM is part of the BREEAM family of quality and sustainability standards. </w:t>
      </w:r>
    </w:p>
    <w:p w14:paraId="08CB0890" w14:textId="142B66E4" w:rsidR="00E16779" w:rsidRDefault="00E16779" w:rsidP="002122D4">
      <w:bookmarkStart w:id="6" w:name="_Toc382405050"/>
      <w:r w:rsidRPr="00937C25">
        <w:rPr>
          <w:b/>
          <w:bCs/>
        </w:rPr>
        <w:t>Design and Residential Amenity</w:t>
      </w:r>
      <w:bookmarkEnd w:id="6"/>
      <w:r w:rsidR="002122D4">
        <w:rPr>
          <w:b/>
          <w:bCs/>
        </w:rPr>
        <w:t xml:space="preserve"> </w:t>
      </w:r>
      <w:r>
        <w:t>Food growing</w:t>
      </w:r>
      <w:r w:rsidR="002122D4">
        <w:t xml:space="preserve"> </w:t>
      </w:r>
      <w:r>
        <w:t>contribute</w:t>
      </w:r>
      <w:r w:rsidR="002122D4">
        <w:t>s</w:t>
      </w:r>
      <w:r>
        <w:t xml:space="preserve"> to high quality design and the provision of a good standard of amenity for existing and future residents within housing developments. Food growing spaces are places where residents feel more involved with their surrounding open space and take more care of their environment. </w:t>
      </w:r>
      <w:r w:rsidR="002122D4">
        <w:t xml:space="preserve">Designing </w:t>
      </w:r>
      <w:r>
        <w:t>food growing into residential development</w:t>
      </w:r>
      <w:r w:rsidR="002122D4">
        <w:t>s</w:t>
      </w:r>
      <w:r>
        <w:t xml:space="preserve"> help</w:t>
      </w:r>
      <w:r w:rsidR="002122D4">
        <w:t>s</w:t>
      </w:r>
      <w:r>
        <w:t xml:space="preserve"> make cities more liveable. This is most relevant on high density developments with little or no private open space. Amenity spaces can be designed flexibly so that the option to grow food can be taken at any time.</w:t>
      </w:r>
    </w:p>
    <w:p w14:paraId="4F8040D1" w14:textId="351D0015" w:rsidR="00E16779" w:rsidRDefault="00E16779" w:rsidP="00E16779">
      <w:bookmarkStart w:id="7" w:name="_Toc382405047"/>
      <w:r w:rsidRPr="00937C25">
        <w:rPr>
          <w:b/>
          <w:bCs/>
        </w:rPr>
        <w:t>Regeneration and Community Development</w:t>
      </w:r>
      <w:bookmarkEnd w:id="7"/>
      <w:r w:rsidRPr="00937C25">
        <w:rPr>
          <w:b/>
          <w:bCs/>
        </w:rPr>
        <w:t xml:space="preserve"> </w:t>
      </w:r>
      <w:r>
        <w:t>Communal food growing spaces foster community cohesion and inclusion by providing opportunities for social interaction and active leisure. Whilst these gardens have a common goal of growing food, they also improve the local area and contribute to successful regeneration.</w:t>
      </w:r>
    </w:p>
    <w:p w14:paraId="55810E1B" w14:textId="77777777" w:rsidR="002122D4" w:rsidRDefault="00E16779" w:rsidP="002122D4">
      <w:bookmarkStart w:id="8" w:name="_Toc382405035"/>
      <w:r w:rsidRPr="00937C25">
        <w:rPr>
          <w:b/>
          <w:bCs/>
        </w:rPr>
        <w:t>Sustainability</w:t>
      </w:r>
      <w:bookmarkEnd w:id="8"/>
      <w:r w:rsidR="002122D4">
        <w:rPr>
          <w:b/>
          <w:bCs/>
        </w:rPr>
        <w:t xml:space="preserve"> </w:t>
      </w:r>
      <w:r>
        <w:t>Food growing spaces contribute to achieving policies on mitigating and adapting to the effects of climate change and other sustainability priorities</w:t>
      </w:r>
      <w:r w:rsidR="002122D4">
        <w:t>.</w:t>
      </w:r>
    </w:p>
    <w:p w14:paraId="20D0CA86" w14:textId="6D143695" w:rsidR="00E16779" w:rsidRDefault="00E16779" w:rsidP="002122D4">
      <w:pPr>
        <w:rPr>
          <w:rFonts w:cs="Arial"/>
        </w:rPr>
      </w:pPr>
      <w:bookmarkStart w:id="9" w:name="_Toc382405041"/>
      <w:r w:rsidRPr="002122D4">
        <w:rPr>
          <w:b/>
          <w:bCs/>
        </w:rPr>
        <w:t>Health and Wellbeing</w:t>
      </w:r>
      <w:bookmarkEnd w:id="9"/>
      <w:r w:rsidR="002122D4">
        <w:rPr>
          <w:b/>
          <w:bCs/>
        </w:rPr>
        <w:t xml:space="preserve"> </w:t>
      </w:r>
      <w:r>
        <w:rPr>
          <w:rFonts w:cs="Arial"/>
        </w:rPr>
        <w:t>The activity of growing food offers people the chance to take exercise, reduce stress and get fresh air whilst the harvest increases access to fresh and healthy fruit and vegetables. Many health centres, hospitals and charities recognise the health benefits of urban agriculture in preventing illness and triggering healing responses.</w:t>
      </w:r>
    </w:p>
    <w:p w14:paraId="77FA75CE" w14:textId="220E47FB" w:rsidR="00E16779" w:rsidRDefault="00E16779" w:rsidP="00E16779">
      <w:bookmarkStart w:id="10" w:name="_Toc382405044"/>
      <w:r w:rsidRPr="002122D4">
        <w:rPr>
          <w:b/>
          <w:bCs/>
        </w:rPr>
        <w:t>Education, Skills and Enterprise</w:t>
      </w:r>
      <w:bookmarkEnd w:id="10"/>
      <w:r w:rsidR="002122D4">
        <w:rPr>
          <w:b/>
          <w:bCs/>
        </w:rPr>
        <w:t xml:space="preserve"> </w:t>
      </w:r>
      <w:r>
        <w:t>Small-scale food growing spaces provide a learning environment</w:t>
      </w:r>
      <w:r w:rsidR="002122D4">
        <w:t xml:space="preserve"> for</w:t>
      </w:r>
      <w:r>
        <w:t xml:space="preserve"> young and old</w:t>
      </w:r>
      <w:r w:rsidR="002122D4">
        <w:t xml:space="preserve"> to </w:t>
      </w:r>
      <w:r>
        <w:t>develop transferable skills that increase skills and employability. Food growing in schools has been shown to help children and young people achieve learning, skills, health and well-being outcomes.</w:t>
      </w:r>
    </w:p>
    <w:p w14:paraId="225D5B29" w14:textId="55148E44" w:rsidR="00B702B8" w:rsidRDefault="00B702B8" w:rsidP="00DF1FEA">
      <w:pPr>
        <w:autoSpaceDE w:val="0"/>
        <w:autoSpaceDN w:val="0"/>
        <w:adjustRightInd w:val="0"/>
        <w:spacing w:before="120"/>
        <w:jc w:val="center"/>
        <w:rPr>
          <w:rFonts w:cs="Arial"/>
        </w:rPr>
      </w:pPr>
      <w:r w:rsidRPr="00B702B8">
        <w:rPr>
          <w:rFonts w:cs="Arial"/>
          <w:noProof/>
        </w:rPr>
        <w:lastRenderedPageBreak/>
        <mc:AlternateContent>
          <mc:Choice Requires="wps">
            <w:drawing>
              <wp:inline distT="0" distB="0" distL="0" distR="0" wp14:anchorId="79918D55" wp14:editId="22A4B477">
                <wp:extent cx="3916045" cy="1284605"/>
                <wp:effectExtent l="0" t="0" r="27305" b="152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045" cy="1284605"/>
                        </a:xfrm>
                        <a:prstGeom prst="rect">
                          <a:avLst/>
                        </a:prstGeom>
                        <a:solidFill>
                          <a:srgbClr val="FFFFFF"/>
                        </a:solidFill>
                        <a:ln w="9525">
                          <a:solidFill>
                            <a:srgbClr val="000000"/>
                          </a:solidFill>
                          <a:miter lim="800000"/>
                          <a:headEnd/>
                          <a:tailEnd/>
                        </a:ln>
                      </wps:spPr>
                      <wps:txbx>
                        <w:txbxContent>
                          <w:p w14:paraId="79653507" w14:textId="6EE9F025" w:rsidR="00B702B8" w:rsidRPr="00B702B8" w:rsidRDefault="00B702B8" w:rsidP="00DF1FEA">
                            <w:pPr>
                              <w:jc w:val="left"/>
                              <w:rPr>
                                <w:b/>
                                <w:bCs/>
                              </w:rPr>
                            </w:pPr>
                            <w:r w:rsidRPr="00B702B8">
                              <w:rPr>
                                <w:b/>
                                <w:bCs/>
                              </w:rPr>
                              <w:t>City Plan Policy CP8 Sustainable Buildings</w:t>
                            </w:r>
                          </w:p>
                          <w:p w14:paraId="0ED4D3A5" w14:textId="77777777" w:rsidR="00DF1FEA" w:rsidRPr="00DF1FEA" w:rsidRDefault="00DF1FEA" w:rsidP="00DF1FEA">
                            <w:pPr>
                              <w:spacing w:after="200" w:line="276" w:lineRule="auto"/>
                              <w:jc w:val="left"/>
                              <w:rPr>
                                <w:rFonts w:asciiTheme="minorHAnsi" w:eastAsia="Times New Roman" w:hAnsiTheme="minorHAnsi" w:cs="Times New Roman"/>
                              </w:rPr>
                            </w:pPr>
                            <w:r w:rsidRPr="00DF1FEA">
                              <w:rPr>
                                <w:rFonts w:asciiTheme="minorHAnsi" w:eastAsia="Times New Roman" w:hAnsiTheme="minorHAnsi" w:cs="Times New Roman"/>
                              </w:rPr>
                              <w:t>The council will seek that all new development incorporate sustainable design features to avoid expansion of the city’s ecological footprint, help deliver the principles of the One Planet approach, radical reductions in greenhouse gas emissions, particularly CO2 emissions, and mitigate against and adapt to climate change. Unless it can be demonstrated that doing so is not technically feasible and/or would make the scheme unviable:</w:t>
                            </w:r>
                          </w:p>
                          <w:p w14:paraId="15C81BEA" w14:textId="77777777" w:rsidR="00DF1FEA" w:rsidRPr="00DF1FEA" w:rsidRDefault="00DF1FEA" w:rsidP="00DF1FEA">
                            <w:pPr>
                              <w:spacing w:after="200" w:line="276" w:lineRule="auto"/>
                              <w:jc w:val="left"/>
                              <w:rPr>
                                <w:rFonts w:asciiTheme="minorHAnsi" w:eastAsia="Times New Roman" w:hAnsiTheme="minorHAnsi" w:cs="Times New Roman"/>
                              </w:rPr>
                            </w:pPr>
                            <w:r w:rsidRPr="00DF1FEA">
                              <w:rPr>
                                <w:rFonts w:asciiTheme="minorHAnsi" w:eastAsia="Times New Roman" w:hAnsiTheme="minorHAnsi" w:cs="Times New Roman"/>
                              </w:rPr>
                              <w:t>2. All development proposals including conversions, extensions and changes of use will be expected to demonstrate how the development:</w:t>
                            </w:r>
                          </w:p>
                          <w:p w14:paraId="38E3919C" w14:textId="0C757643" w:rsidR="00DF1FEA" w:rsidRPr="00DF1FEA" w:rsidRDefault="00DF1FEA" w:rsidP="00DF1FEA">
                            <w:pPr>
                              <w:spacing w:after="200" w:line="276" w:lineRule="auto"/>
                              <w:jc w:val="left"/>
                              <w:rPr>
                                <w:rFonts w:asciiTheme="minorHAnsi" w:eastAsia="Times New Roman" w:hAnsiTheme="minorHAnsi" w:cs="Times New Roman"/>
                              </w:rPr>
                            </w:pPr>
                            <w:r w:rsidRPr="00DF1FEA">
                              <w:rPr>
                                <w:rFonts w:asciiTheme="minorHAnsi" w:eastAsia="Times New Roman" w:hAnsiTheme="minorHAnsi" w:cs="Times New Roman"/>
                              </w:rPr>
                              <w:t>p.   encourages food growing.</w:t>
                            </w:r>
                          </w:p>
                        </w:txbxContent>
                      </wps:txbx>
                      <wps:bodyPr rot="0" vert="horz" wrap="square" lIns="91440" tIns="45720" rIns="91440" bIns="45720" anchor="t" anchorCtr="0">
                        <a:spAutoFit/>
                      </wps:bodyPr>
                    </wps:wsp>
                  </a:graphicData>
                </a:graphic>
              </wp:inline>
            </w:drawing>
          </mc:Choice>
          <mc:Fallback>
            <w:pict>
              <v:shapetype w14:anchorId="79918D55" id="_x0000_t202" coordsize="21600,21600" o:spt="202" path="m,l,21600r21600,l21600,xe">
                <v:stroke joinstyle="miter"/>
                <v:path gradientshapeok="t" o:connecttype="rect"/>
              </v:shapetype>
              <v:shape id="Text Box 2" o:spid="_x0000_s1026" type="#_x0000_t202" style="width:308.35pt;height:10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">
                <v:textbox style="mso-fit-shape-to-text:t">
                  <w:txbxContent>
                    <w:p w14:paraId="79653507" w14:textId="6EE9F025" w:rsidR="00B702B8" w:rsidRPr="00B702B8" w:rsidRDefault="00B702B8" w:rsidP="00DF1FEA">
                      <w:pPr>
                        <w:jc w:val="left"/>
                        <w:rPr>
                          <w:b/>
                          <w:bCs/>
                        </w:rPr>
                      </w:pPr>
                      <w:r w:rsidRPr="00B702B8">
                        <w:rPr>
                          <w:b/>
                          <w:bCs/>
                        </w:rPr>
                        <w:t>City Plan Policy CP8 Sustainable Buildings</w:t>
                      </w:r>
                    </w:p>
                    <w:p w14:paraId="0ED4D3A5" w14:textId="77777777" w:rsidR="00DF1FEA" w:rsidRPr="00DF1FEA" w:rsidRDefault="00DF1FEA" w:rsidP="00DF1FEA">
                      <w:pPr>
                        <w:spacing w:after="200" w:line="276" w:lineRule="auto"/>
                        <w:jc w:val="left"/>
                        <w:rPr>
                          <w:rFonts w:asciiTheme="minorHAnsi" w:eastAsia="Times New Roman" w:hAnsiTheme="minorHAnsi" w:cs="Times New Roman"/>
                        </w:rPr>
                      </w:pPr>
                      <w:r w:rsidRPr="00DF1FEA">
                        <w:rPr>
                          <w:rFonts w:asciiTheme="minorHAnsi" w:eastAsia="Times New Roman" w:hAnsiTheme="minorHAnsi" w:cs="Times New Roman"/>
                        </w:rPr>
                        <w:t>The council will seek that all new development incorporate sustainable design features to avoid expansion of the city’s ecological footprint, help deliver the principles of the One Planet approach, radical reductions in greenhouse gas emissions, particularly CO2 emissions, and mitigate against and adapt to climate change. Unless it can be demonstrated that doing so is not technically feasible and/or would make the scheme unviable:</w:t>
                      </w:r>
                    </w:p>
                    <w:p w14:paraId="15C81BEA" w14:textId="77777777" w:rsidR="00DF1FEA" w:rsidRPr="00DF1FEA" w:rsidRDefault="00DF1FEA" w:rsidP="00DF1FEA">
                      <w:pPr>
                        <w:spacing w:after="200" w:line="276" w:lineRule="auto"/>
                        <w:jc w:val="left"/>
                        <w:rPr>
                          <w:rFonts w:asciiTheme="minorHAnsi" w:eastAsia="Times New Roman" w:hAnsiTheme="minorHAnsi" w:cs="Times New Roman"/>
                        </w:rPr>
                      </w:pPr>
                      <w:r w:rsidRPr="00DF1FEA">
                        <w:rPr>
                          <w:rFonts w:asciiTheme="minorHAnsi" w:eastAsia="Times New Roman" w:hAnsiTheme="minorHAnsi" w:cs="Times New Roman"/>
                        </w:rPr>
                        <w:t>2. All development proposals including conversions, extensions and changes of use will be expected to demonstrate how the development:</w:t>
                      </w:r>
                    </w:p>
                    <w:p w14:paraId="38E3919C" w14:textId="0C757643" w:rsidR="00DF1FEA" w:rsidRPr="00DF1FEA" w:rsidRDefault="00DF1FEA" w:rsidP="00DF1FEA">
                      <w:pPr>
                        <w:spacing w:after="200" w:line="276" w:lineRule="auto"/>
                        <w:jc w:val="left"/>
                        <w:rPr>
                          <w:rFonts w:asciiTheme="minorHAnsi" w:eastAsia="Times New Roman" w:hAnsiTheme="minorHAnsi" w:cs="Times New Roman"/>
                        </w:rPr>
                      </w:pPr>
                      <w:r w:rsidRPr="00DF1FEA">
                        <w:rPr>
                          <w:rFonts w:asciiTheme="minorHAnsi" w:eastAsia="Times New Roman" w:hAnsiTheme="minorHAnsi" w:cs="Times New Roman"/>
                        </w:rPr>
                        <w:t>p.   encourages food growing.</w:t>
                      </w:r>
                    </w:p>
                  </w:txbxContent>
                </v:textbox>
                <w10:anchorlock/>
              </v:shape>
            </w:pict>
          </mc:Fallback>
        </mc:AlternateContent>
      </w:r>
    </w:p>
    <w:p w14:paraId="4B5C3E3A" w14:textId="77777777" w:rsidR="00B702B8" w:rsidRDefault="00B702B8" w:rsidP="00723AB3">
      <w:pPr>
        <w:autoSpaceDE w:val="0"/>
        <w:autoSpaceDN w:val="0"/>
        <w:adjustRightInd w:val="0"/>
        <w:spacing w:before="120"/>
        <w:jc w:val="left"/>
        <w:rPr>
          <w:rFonts w:cs="Arial"/>
        </w:rPr>
      </w:pPr>
    </w:p>
    <w:p w14:paraId="23561EE5" w14:textId="31188A63" w:rsidR="00A12F2B" w:rsidRPr="005345D2" w:rsidRDefault="00A12F2B" w:rsidP="00F41954">
      <w:pPr>
        <w:pStyle w:val="Heading2"/>
        <w:rPr>
          <w:lang w:eastAsia="en-GB"/>
        </w:rPr>
      </w:pPr>
      <w:bookmarkStart w:id="11" w:name="_Toc31657824"/>
      <w:r>
        <w:rPr>
          <w:lang w:eastAsia="en-GB"/>
        </w:rPr>
        <w:t>Policy Framework</w:t>
      </w:r>
      <w:bookmarkEnd w:id="11"/>
    </w:p>
    <w:bookmarkEnd w:id="2"/>
    <w:p w14:paraId="0E764335" w14:textId="44378E80" w:rsidR="00F41954" w:rsidRPr="005345D2" w:rsidRDefault="00F41954" w:rsidP="00F41954">
      <w:pPr>
        <w:autoSpaceDE w:val="0"/>
        <w:autoSpaceDN w:val="0"/>
        <w:adjustRightInd w:val="0"/>
        <w:spacing w:before="120"/>
        <w:jc w:val="left"/>
        <w:rPr>
          <w:rFonts w:cs="Arial"/>
        </w:rPr>
      </w:pPr>
      <w:r w:rsidRPr="005345D2">
        <w:rPr>
          <w:rFonts w:cs="Arial"/>
        </w:rPr>
        <w:t>As a city</w:t>
      </w:r>
      <w:r>
        <w:rPr>
          <w:rFonts w:cs="Arial"/>
        </w:rPr>
        <w:t>,</w:t>
      </w:r>
      <w:r w:rsidRPr="005345D2">
        <w:rPr>
          <w:rFonts w:cs="Arial"/>
        </w:rPr>
        <w:t xml:space="preserve"> we were first to adopt a Planning Advisory Note in 2011 to encourage developers to include space for food growing in new developments. Since then, new spaces have been provided ranging from xxxxxxxxxxxxxxxxxx in vvvvvvvvvvvv to zzzzzzzzzzzzzzzzz in ttttttt.</w:t>
      </w:r>
      <w:r>
        <w:rPr>
          <w:rFonts w:cs="Arial"/>
        </w:rPr>
        <w:t xml:space="preserve"> </w:t>
      </w:r>
      <w:r w:rsidRPr="005345D2">
        <w:rPr>
          <w:rFonts w:cs="Arial"/>
        </w:rPr>
        <w:t xml:space="preserve">The City Plan </w:t>
      </w:r>
      <w:r>
        <w:rPr>
          <w:rFonts w:cs="Arial"/>
        </w:rPr>
        <w:t xml:space="preserve">Part One </w:t>
      </w:r>
      <w:r w:rsidRPr="005345D2">
        <w:rPr>
          <w:rFonts w:cs="Arial"/>
        </w:rPr>
        <w:t xml:space="preserve">has been </w:t>
      </w:r>
      <w:r>
        <w:rPr>
          <w:rFonts w:cs="Arial"/>
        </w:rPr>
        <w:t xml:space="preserve">adopted </w:t>
      </w:r>
      <w:r w:rsidRPr="005345D2">
        <w:rPr>
          <w:rFonts w:cs="Arial"/>
        </w:rPr>
        <w:t>since the first PAN was published so this update illustrates how the current local planning strategy can be implemented.</w:t>
      </w:r>
    </w:p>
    <w:p w14:paraId="322C607F" w14:textId="51DD7C39" w:rsidR="0062628A" w:rsidRDefault="009825D2" w:rsidP="00E41AA7">
      <w:pPr>
        <w:shd w:val="clear" w:color="auto" w:fill="FFFFFF"/>
        <w:spacing w:before="250" w:after="250"/>
        <w:jc w:val="left"/>
        <w:rPr>
          <w:rFonts w:eastAsia="Times New Roman" w:cs="Arial"/>
          <w:color w:val="0B0C0C"/>
          <w:lang w:eastAsia="en-GB"/>
        </w:rPr>
      </w:pPr>
      <w:r w:rsidRPr="005345D2">
        <w:rPr>
          <w:rFonts w:eastAsia="Times New Roman" w:cs="Arial"/>
          <w:color w:val="0B0C0C"/>
          <w:lang w:eastAsia="en-GB"/>
        </w:rPr>
        <w:t>This PAN</w:t>
      </w:r>
      <w:r w:rsidR="0062628A" w:rsidRPr="005345D2">
        <w:rPr>
          <w:rFonts w:eastAsia="Times New Roman" w:cs="Arial"/>
          <w:color w:val="0B0C0C"/>
          <w:lang w:eastAsia="en-GB"/>
        </w:rPr>
        <w:t xml:space="preserve"> build</w:t>
      </w:r>
      <w:r w:rsidRPr="005345D2">
        <w:rPr>
          <w:rFonts w:eastAsia="Times New Roman" w:cs="Arial"/>
          <w:color w:val="0B0C0C"/>
          <w:lang w:eastAsia="en-GB"/>
        </w:rPr>
        <w:t>s</w:t>
      </w:r>
      <w:r w:rsidR="0062628A" w:rsidRPr="005345D2">
        <w:rPr>
          <w:rFonts w:eastAsia="Times New Roman" w:cs="Arial"/>
          <w:color w:val="0B0C0C"/>
          <w:lang w:eastAsia="en-GB"/>
        </w:rPr>
        <w:t xml:space="preserve"> upon and provide</w:t>
      </w:r>
      <w:r w:rsidRPr="005345D2">
        <w:rPr>
          <w:rFonts w:eastAsia="Times New Roman" w:cs="Arial"/>
          <w:color w:val="0B0C0C"/>
          <w:lang w:eastAsia="en-GB"/>
        </w:rPr>
        <w:t>s</w:t>
      </w:r>
      <w:r w:rsidR="0062628A" w:rsidRPr="005345D2">
        <w:rPr>
          <w:rFonts w:eastAsia="Times New Roman" w:cs="Arial"/>
          <w:color w:val="0B0C0C"/>
          <w:lang w:eastAsia="en-GB"/>
        </w:rPr>
        <w:t xml:space="preserve"> more detailed advice </w:t>
      </w:r>
      <w:r w:rsidR="0024337F">
        <w:rPr>
          <w:rFonts w:eastAsia="Times New Roman" w:cs="Arial"/>
          <w:color w:val="0B0C0C"/>
          <w:lang w:eastAsia="en-GB"/>
        </w:rPr>
        <w:t>and</w:t>
      </w:r>
      <w:r w:rsidR="0062628A" w:rsidRPr="005345D2">
        <w:rPr>
          <w:rFonts w:eastAsia="Times New Roman" w:cs="Arial"/>
          <w:color w:val="0B0C0C"/>
          <w:lang w:eastAsia="en-GB"/>
        </w:rPr>
        <w:t xml:space="preserve"> guidance on </w:t>
      </w:r>
      <w:r w:rsidRPr="005345D2">
        <w:rPr>
          <w:rFonts w:eastAsia="Times New Roman" w:cs="Arial"/>
          <w:color w:val="0B0C0C"/>
          <w:lang w:eastAsia="en-GB"/>
        </w:rPr>
        <w:t xml:space="preserve">implementing the </w:t>
      </w:r>
      <w:r w:rsidR="0062628A" w:rsidRPr="005345D2">
        <w:rPr>
          <w:rFonts w:eastAsia="Times New Roman" w:cs="Arial"/>
          <w:color w:val="0B0C0C"/>
          <w:lang w:eastAsia="en-GB"/>
        </w:rPr>
        <w:t xml:space="preserve">policies in </w:t>
      </w:r>
      <w:r w:rsidRPr="005345D2">
        <w:rPr>
          <w:rFonts w:eastAsia="Times New Roman" w:cs="Arial"/>
          <w:color w:val="0B0C0C"/>
          <w:lang w:eastAsia="en-GB"/>
        </w:rPr>
        <w:t>the adopted City Plan</w:t>
      </w:r>
      <w:r w:rsidR="00842C0F">
        <w:rPr>
          <w:rFonts w:eastAsia="Times New Roman" w:cs="Arial"/>
          <w:color w:val="0B0C0C"/>
          <w:lang w:eastAsia="en-GB"/>
        </w:rPr>
        <w:t xml:space="preserve"> which</w:t>
      </w:r>
      <w:r w:rsidR="00842C0F" w:rsidRPr="00E11470">
        <w:t xml:space="preserve"> require the provision of on-site food growing initiatives.</w:t>
      </w:r>
      <w:r w:rsidR="0062628A" w:rsidRPr="005345D2">
        <w:rPr>
          <w:rFonts w:eastAsia="Times New Roman" w:cs="Arial"/>
          <w:color w:val="0B0C0C"/>
          <w:lang w:eastAsia="en-GB"/>
        </w:rPr>
        <w:t xml:space="preserve"> </w:t>
      </w:r>
      <w:r w:rsidRPr="005345D2">
        <w:rPr>
          <w:rFonts w:eastAsia="Times New Roman" w:cs="Arial"/>
          <w:color w:val="0B0C0C"/>
          <w:lang w:eastAsia="en-GB"/>
        </w:rPr>
        <w:t xml:space="preserve">The PAN does </w:t>
      </w:r>
      <w:r w:rsidR="0062628A" w:rsidRPr="005345D2">
        <w:rPr>
          <w:rFonts w:eastAsia="Times New Roman" w:cs="Arial"/>
          <w:color w:val="0B0C0C"/>
          <w:lang w:eastAsia="en-GB"/>
        </w:rPr>
        <w:t xml:space="preserve">not introduce new planning policies </w:t>
      </w:r>
      <w:r w:rsidRPr="005345D2">
        <w:rPr>
          <w:rFonts w:eastAsia="Times New Roman" w:cs="Arial"/>
          <w:color w:val="0B0C0C"/>
          <w:lang w:eastAsia="en-GB"/>
        </w:rPr>
        <w:t xml:space="preserve">neither is it intended to </w:t>
      </w:r>
      <w:r w:rsidR="0062628A" w:rsidRPr="005345D2">
        <w:rPr>
          <w:rFonts w:eastAsia="Times New Roman" w:cs="Arial"/>
          <w:color w:val="0B0C0C"/>
          <w:lang w:eastAsia="en-GB"/>
        </w:rPr>
        <w:t>add unnecessarily to the financial burdens on development.</w:t>
      </w:r>
      <w:r w:rsidR="0024337F">
        <w:rPr>
          <w:rFonts w:eastAsia="Times New Roman" w:cs="Arial"/>
          <w:color w:val="0B0C0C"/>
          <w:lang w:eastAsia="en-GB"/>
        </w:rPr>
        <w:t xml:space="preserve"> Indeed, the intention is to ensure that the design and management of </w:t>
      </w:r>
      <w:r w:rsidR="00BA791A">
        <w:rPr>
          <w:rFonts w:eastAsia="Times New Roman" w:cs="Arial"/>
          <w:color w:val="0B0C0C"/>
          <w:lang w:eastAsia="en-GB"/>
        </w:rPr>
        <w:t>outdoor amenity space already required</w:t>
      </w:r>
      <w:r w:rsidR="0072519B">
        <w:rPr>
          <w:rFonts w:eastAsia="Times New Roman" w:cs="Arial"/>
          <w:color w:val="0B0C0C"/>
          <w:lang w:eastAsia="en-GB"/>
        </w:rPr>
        <w:t xml:space="preserve"> as part of a good development</w:t>
      </w:r>
      <w:r w:rsidR="00BA791A">
        <w:rPr>
          <w:rFonts w:eastAsia="Times New Roman" w:cs="Arial"/>
          <w:color w:val="0B0C0C"/>
          <w:lang w:eastAsia="en-GB"/>
        </w:rPr>
        <w:t xml:space="preserve"> is food friendly.</w:t>
      </w:r>
    </w:p>
    <w:p w14:paraId="324CB97B" w14:textId="02C31C12" w:rsidR="00C8129F" w:rsidRDefault="00C8129F" w:rsidP="00C8129F">
      <w:pPr>
        <w:spacing w:after="200" w:line="276" w:lineRule="auto"/>
        <w:jc w:val="left"/>
        <w:rPr>
          <w:rFonts w:cs="Arial"/>
        </w:rPr>
      </w:pPr>
      <w:r>
        <w:rPr>
          <w:rFonts w:cs="Arial"/>
        </w:rPr>
        <w:t>Appendix ** outlines in more detail the wider policy context for the PAN.</w:t>
      </w:r>
    </w:p>
    <w:p w14:paraId="6BBF3E66" w14:textId="77777777" w:rsidR="00E810CA" w:rsidRDefault="00E810CA" w:rsidP="00E810CA">
      <w:pPr>
        <w:pStyle w:val="Heading2"/>
      </w:pPr>
      <w:bookmarkStart w:id="12" w:name="_Toc30344762"/>
      <w:bookmarkStart w:id="13" w:name="_Toc30345644"/>
      <w:bookmarkStart w:id="14" w:name="_Toc30345882"/>
      <w:bookmarkStart w:id="15" w:name="_Toc30349400"/>
      <w:bookmarkStart w:id="16" w:name="_Toc31657825"/>
      <w:r>
        <w:t>Planning Considerations</w:t>
      </w:r>
      <w:bookmarkEnd w:id="12"/>
      <w:bookmarkEnd w:id="13"/>
      <w:bookmarkEnd w:id="14"/>
      <w:bookmarkEnd w:id="15"/>
      <w:bookmarkEnd w:id="16"/>
    </w:p>
    <w:p w14:paraId="22C9CE5C" w14:textId="77777777" w:rsidR="00E810CA" w:rsidRPr="00C51223" w:rsidRDefault="00E810CA" w:rsidP="00E810CA">
      <w:pPr>
        <w:spacing w:before="120"/>
        <w:rPr>
          <w:b/>
          <w:bCs/>
        </w:rPr>
      </w:pPr>
      <w:r w:rsidRPr="00C51223">
        <w:rPr>
          <w:b/>
          <w:bCs/>
        </w:rPr>
        <w:t>for developers</w:t>
      </w:r>
    </w:p>
    <w:p w14:paraId="32FE6A47" w14:textId="77777777" w:rsidR="00E810CA" w:rsidRDefault="00E810CA" w:rsidP="00E810CA">
      <w:pPr>
        <w:pStyle w:val="ListParagraph"/>
        <w:numPr>
          <w:ilvl w:val="0"/>
          <w:numId w:val="10"/>
        </w:numPr>
        <w:autoSpaceDE w:val="0"/>
        <w:autoSpaceDN w:val="0"/>
        <w:adjustRightInd w:val="0"/>
        <w:spacing w:before="120" w:after="120" w:line="240" w:lineRule="auto"/>
        <w:ind w:left="714" w:hanging="357"/>
        <w:rPr>
          <w:rFonts w:ascii="Arial" w:hAnsi="Arial" w:cs="Arial"/>
        </w:rPr>
      </w:pPr>
      <w:r w:rsidRPr="001F5717">
        <w:rPr>
          <w:rFonts w:ascii="Arial" w:hAnsi="Arial" w:cs="Arial"/>
        </w:rPr>
        <w:t>Identify in any landscaping proposal where food growing spaces, productive trees, other edible planting</w:t>
      </w:r>
      <w:r>
        <w:rPr>
          <w:rFonts w:ascii="Arial" w:hAnsi="Arial" w:cs="Arial"/>
        </w:rPr>
        <w:t>, t</w:t>
      </w:r>
      <w:r w:rsidRPr="001F5717">
        <w:rPr>
          <w:rFonts w:ascii="Arial" w:hAnsi="Arial" w:cs="Arial"/>
        </w:rPr>
        <w:t>ogether with any other structures needed to facilitate food growing, such as storage for tools and equipment, water supply and irrigation, water butts can be integrated as part of a cohesive design of the development.</w:t>
      </w:r>
    </w:p>
    <w:p w14:paraId="05FD34FC" w14:textId="1CF38FCC" w:rsidR="00EB77E8" w:rsidRDefault="00EB77E8" w:rsidP="00121CAF">
      <w:pPr>
        <w:pStyle w:val="ListParagraph"/>
        <w:numPr>
          <w:ilvl w:val="0"/>
          <w:numId w:val="10"/>
        </w:numPr>
        <w:autoSpaceDE w:val="0"/>
        <w:autoSpaceDN w:val="0"/>
        <w:adjustRightInd w:val="0"/>
        <w:spacing w:after="0"/>
        <w:rPr>
          <w:rFonts w:ascii="Arial" w:hAnsi="Arial" w:cs="Arial"/>
        </w:rPr>
      </w:pPr>
      <w:r w:rsidRPr="00E810CA">
        <w:rPr>
          <w:rFonts w:ascii="Arial" w:hAnsi="Arial" w:cs="Arial"/>
        </w:rPr>
        <w:t>Landscape design which offers flexibility</w:t>
      </w:r>
      <w:r>
        <w:rPr>
          <w:rFonts w:ascii="Arial" w:hAnsi="Arial" w:cs="Arial"/>
        </w:rPr>
        <w:t xml:space="preserve"> </w:t>
      </w:r>
      <w:r w:rsidRPr="00E810CA">
        <w:rPr>
          <w:rFonts w:ascii="Arial" w:hAnsi="Arial" w:cs="Arial"/>
        </w:rPr>
        <w:t xml:space="preserve">will enable </w:t>
      </w:r>
      <w:r>
        <w:rPr>
          <w:rFonts w:ascii="Arial" w:hAnsi="Arial" w:cs="Arial"/>
        </w:rPr>
        <w:t xml:space="preserve">garden </w:t>
      </w:r>
      <w:r w:rsidRPr="00E810CA">
        <w:rPr>
          <w:rFonts w:ascii="Arial" w:hAnsi="Arial" w:cs="Arial"/>
        </w:rPr>
        <w:t>space to be adapted for food growing or general planting according to occupiers’ interests</w:t>
      </w:r>
      <w:r>
        <w:rPr>
          <w:rFonts w:ascii="Arial" w:hAnsi="Arial" w:cs="Arial"/>
        </w:rPr>
        <w:t xml:space="preserve"> in the future</w:t>
      </w:r>
      <w:r w:rsidRPr="00E810CA">
        <w:rPr>
          <w:rFonts w:ascii="Arial" w:hAnsi="Arial" w:cs="Arial"/>
        </w:rPr>
        <w:t>.</w:t>
      </w:r>
    </w:p>
    <w:p w14:paraId="55DAE1DD" w14:textId="04C385A1" w:rsidR="00EB77E8" w:rsidRPr="00EB77E8" w:rsidRDefault="00EB77E8" w:rsidP="00121CAF">
      <w:pPr>
        <w:pStyle w:val="ListParagraph"/>
        <w:numPr>
          <w:ilvl w:val="0"/>
          <w:numId w:val="10"/>
        </w:numPr>
        <w:autoSpaceDE w:val="0"/>
        <w:autoSpaceDN w:val="0"/>
        <w:adjustRightInd w:val="0"/>
        <w:spacing w:before="120" w:after="120" w:line="240" w:lineRule="auto"/>
        <w:rPr>
          <w:rFonts w:ascii="Arial" w:hAnsi="Arial" w:cs="Arial"/>
        </w:rPr>
      </w:pPr>
      <w:r w:rsidRPr="00E810CA">
        <w:rPr>
          <w:rFonts w:ascii="Arial" w:hAnsi="Arial" w:cs="Arial"/>
        </w:rPr>
        <w:t>Vacant sites awaiting redevelopment may be suitable for ‘meanwhile’ gardens with potential benefits for the community in the interim.</w:t>
      </w:r>
    </w:p>
    <w:p w14:paraId="653FEAE0" w14:textId="77777777" w:rsidR="00E810CA" w:rsidRDefault="00E810CA" w:rsidP="00E810CA">
      <w:pPr>
        <w:pStyle w:val="ListParagraph"/>
        <w:numPr>
          <w:ilvl w:val="0"/>
          <w:numId w:val="10"/>
        </w:numPr>
        <w:autoSpaceDE w:val="0"/>
        <w:autoSpaceDN w:val="0"/>
        <w:adjustRightInd w:val="0"/>
        <w:spacing w:before="120" w:after="120" w:line="240" w:lineRule="auto"/>
        <w:rPr>
          <w:rFonts w:ascii="Arial" w:hAnsi="Arial" w:cs="Arial"/>
        </w:rPr>
      </w:pPr>
      <w:r>
        <w:rPr>
          <w:rFonts w:ascii="Arial" w:hAnsi="Arial" w:cs="Arial"/>
        </w:rPr>
        <w:t>Compile</w:t>
      </w:r>
      <w:r w:rsidRPr="002369C7">
        <w:rPr>
          <w:rFonts w:ascii="Arial" w:hAnsi="Arial" w:cs="Arial"/>
        </w:rPr>
        <w:t xml:space="preserve"> maintenance plans to ensure spaces will be managed successfully</w:t>
      </w:r>
      <w:r>
        <w:rPr>
          <w:rFonts w:ascii="Arial" w:hAnsi="Arial" w:cs="Arial"/>
        </w:rPr>
        <w:t xml:space="preserve"> once the development is handed over</w:t>
      </w:r>
      <w:r w:rsidRPr="002369C7">
        <w:rPr>
          <w:rFonts w:ascii="Arial" w:hAnsi="Arial" w:cs="Arial"/>
        </w:rPr>
        <w:t>.</w:t>
      </w:r>
    </w:p>
    <w:p w14:paraId="2B8EFAFF" w14:textId="6069D05E" w:rsidR="00EB77E8" w:rsidRPr="00EB77E8" w:rsidRDefault="00EB77E8" w:rsidP="00121CAF">
      <w:pPr>
        <w:pStyle w:val="ListParagraph"/>
        <w:numPr>
          <w:ilvl w:val="0"/>
          <w:numId w:val="10"/>
        </w:numPr>
        <w:autoSpaceDE w:val="0"/>
        <w:autoSpaceDN w:val="0"/>
        <w:adjustRightInd w:val="0"/>
        <w:spacing w:after="0"/>
        <w:rPr>
          <w:rFonts w:ascii="Arial" w:hAnsi="Arial" w:cs="Arial"/>
        </w:rPr>
      </w:pPr>
      <w:r w:rsidRPr="002369C7">
        <w:rPr>
          <w:rFonts w:ascii="Arial" w:hAnsi="Arial" w:cs="Arial"/>
        </w:rPr>
        <w:t>Management systems in place prior to the occupation of the development</w:t>
      </w:r>
      <w:r>
        <w:rPr>
          <w:rFonts w:ascii="Arial" w:hAnsi="Arial" w:cs="Arial"/>
        </w:rPr>
        <w:t xml:space="preserve"> will increase the success of food growing</w:t>
      </w:r>
      <w:r w:rsidRPr="002369C7">
        <w:rPr>
          <w:rFonts w:ascii="Arial" w:hAnsi="Arial" w:cs="Arial"/>
        </w:rPr>
        <w:t>.</w:t>
      </w:r>
    </w:p>
    <w:p w14:paraId="60227F58" w14:textId="77777777" w:rsidR="00E810CA" w:rsidRPr="00C51223" w:rsidRDefault="00E810CA" w:rsidP="00E810CA">
      <w:pPr>
        <w:pStyle w:val="ListParagraph"/>
        <w:numPr>
          <w:ilvl w:val="0"/>
          <w:numId w:val="10"/>
        </w:numPr>
        <w:spacing w:before="100" w:beforeAutospacing="1" w:after="100" w:afterAutospacing="1"/>
        <w:rPr>
          <w:rFonts w:ascii="Arial" w:hAnsi="Arial" w:cs="Arial"/>
        </w:rPr>
      </w:pPr>
      <w:r w:rsidRPr="002369C7">
        <w:rPr>
          <w:rFonts w:ascii="Arial" w:hAnsi="Arial" w:cs="Arial"/>
          <w:color w:val="000000"/>
          <w:spacing w:val="-8"/>
          <w:shd w:val="clear" w:color="auto" w:fill="FFFFFF"/>
        </w:rPr>
        <w:t>All residential planning applications involving new builds and conversions within the city require a completed Brighton &amp; Hove sustainability checklist. See extract at Appendix</w:t>
      </w:r>
      <w:r>
        <w:rPr>
          <w:rFonts w:ascii="Arial" w:hAnsi="Arial" w:cs="Arial"/>
          <w:color w:val="000000"/>
          <w:spacing w:val="-8"/>
          <w:shd w:val="clear" w:color="auto" w:fill="FFFFFF"/>
        </w:rPr>
        <w:t xml:space="preserve"> x</w:t>
      </w:r>
    </w:p>
    <w:p w14:paraId="267C495B" w14:textId="451CB38A" w:rsidR="00E810CA" w:rsidRPr="00C51223" w:rsidRDefault="00E810CA" w:rsidP="00E810CA">
      <w:pPr>
        <w:pStyle w:val="ListParagraph"/>
        <w:numPr>
          <w:ilvl w:val="0"/>
          <w:numId w:val="10"/>
        </w:numPr>
        <w:rPr>
          <w:rFonts w:ascii="Arial" w:hAnsi="Arial" w:cs="Arial"/>
        </w:rPr>
      </w:pPr>
      <w:r>
        <w:rPr>
          <w:rFonts w:ascii="Arial" w:hAnsi="Arial" w:cs="Arial"/>
        </w:rPr>
        <w:lastRenderedPageBreak/>
        <w:t>Some d</w:t>
      </w:r>
      <w:r w:rsidRPr="00BB464A">
        <w:rPr>
          <w:rFonts w:ascii="Arial" w:hAnsi="Arial" w:cs="Arial"/>
        </w:rPr>
        <w:t xml:space="preserve">evelopers are asked to </w:t>
      </w:r>
      <w:r>
        <w:rPr>
          <w:rFonts w:ascii="Arial" w:hAnsi="Arial" w:cs="Arial"/>
        </w:rPr>
        <w:t xml:space="preserve">undertake </w:t>
      </w:r>
      <w:r w:rsidRPr="00BB464A">
        <w:rPr>
          <w:rFonts w:ascii="Arial" w:hAnsi="Arial" w:cs="Arial"/>
        </w:rPr>
        <w:t>Health Impact Assessment</w:t>
      </w:r>
      <w:r>
        <w:rPr>
          <w:rFonts w:ascii="Arial" w:hAnsi="Arial" w:cs="Arial"/>
        </w:rPr>
        <w:t xml:space="preserve">. This includes </w:t>
      </w:r>
      <w:r w:rsidR="003C4F8E">
        <w:rPr>
          <w:rFonts w:ascii="Arial" w:hAnsi="Arial" w:cs="Arial"/>
        </w:rPr>
        <w:t xml:space="preserve">consideration of how a development supports </w:t>
      </w:r>
      <w:r w:rsidRPr="00BB464A">
        <w:rPr>
          <w:rFonts w:ascii="Arial" w:hAnsi="Arial" w:cs="Arial"/>
        </w:rPr>
        <w:t>access</w:t>
      </w:r>
      <w:r w:rsidR="003C4F8E">
        <w:rPr>
          <w:rFonts w:ascii="Arial" w:hAnsi="Arial" w:cs="Arial"/>
        </w:rPr>
        <w:t xml:space="preserve"> to</w:t>
      </w:r>
      <w:r w:rsidRPr="00BB464A">
        <w:rPr>
          <w:rFonts w:ascii="Arial" w:hAnsi="Arial" w:cs="Arial"/>
        </w:rPr>
        <w:t xml:space="preserve"> green space, exercise, and healthy food</w:t>
      </w:r>
    </w:p>
    <w:p w14:paraId="731D07FE" w14:textId="77777777" w:rsidR="00E810CA" w:rsidRPr="00C51223" w:rsidRDefault="00E810CA" w:rsidP="00E810CA">
      <w:pPr>
        <w:spacing w:before="120"/>
        <w:rPr>
          <w:b/>
          <w:bCs/>
        </w:rPr>
      </w:pPr>
      <w:r w:rsidRPr="00C51223">
        <w:rPr>
          <w:b/>
          <w:bCs/>
        </w:rPr>
        <w:t xml:space="preserve">for </w:t>
      </w:r>
      <w:r>
        <w:rPr>
          <w:b/>
          <w:bCs/>
        </w:rPr>
        <w:t>the Council</w:t>
      </w:r>
    </w:p>
    <w:p w14:paraId="3BC8934F" w14:textId="77777777" w:rsidR="00E810CA" w:rsidRPr="002369C7" w:rsidRDefault="00E810CA" w:rsidP="00E810CA">
      <w:pPr>
        <w:pStyle w:val="ListParagraph"/>
        <w:numPr>
          <w:ilvl w:val="0"/>
          <w:numId w:val="10"/>
        </w:numPr>
        <w:spacing w:before="100" w:beforeAutospacing="1" w:after="100" w:afterAutospacing="1"/>
        <w:rPr>
          <w:rFonts w:ascii="Arial" w:hAnsi="Arial" w:cs="Arial"/>
        </w:rPr>
      </w:pPr>
      <w:r w:rsidRPr="002369C7">
        <w:rPr>
          <w:rFonts w:ascii="Arial" w:hAnsi="Arial" w:cs="Arial"/>
        </w:rPr>
        <w:t>Planning conditions or informative notes will be attached to planning consents to ensure food growing in developments.</w:t>
      </w:r>
    </w:p>
    <w:p w14:paraId="18C8173E" w14:textId="77777777" w:rsidR="00E810CA" w:rsidRPr="002369C7" w:rsidRDefault="00E810CA" w:rsidP="00E810CA">
      <w:pPr>
        <w:pStyle w:val="ListParagraph"/>
        <w:numPr>
          <w:ilvl w:val="0"/>
          <w:numId w:val="10"/>
        </w:numPr>
        <w:rPr>
          <w:rFonts w:ascii="Arial" w:hAnsi="Arial" w:cs="Arial"/>
        </w:rPr>
      </w:pPr>
      <w:r w:rsidRPr="002369C7">
        <w:rPr>
          <w:rFonts w:ascii="Arial" w:hAnsi="Arial" w:cs="Arial"/>
        </w:rPr>
        <w:t xml:space="preserve">it may be appropriate to secure (through condition or </w:t>
      </w:r>
      <w:r>
        <w:rPr>
          <w:rFonts w:ascii="Arial" w:hAnsi="Arial" w:cs="Arial"/>
        </w:rPr>
        <w:t>S</w:t>
      </w:r>
      <w:r w:rsidRPr="002369C7">
        <w:rPr>
          <w:rFonts w:ascii="Arial" w:hAnsi="Arial" w:cs="Arial"/>
        </w:rPr>
        <w:t>106 agreement) the identified space for food growing, as opposed to wider open space uses.</w:t>
      </w:r>
    </w:p>
    <w:p w14:paraId="262A3F9F" w14:textId="77777777" w:rsidR="00132C12" w:rsidRDefault="00132C12">
      <w:pPr>
        <w:spacing w:after="200" w:line="276" w:lineRule="auto"/>
        <w:jc w:val="left"/>
        <w:rPr>
          <w:rFonts w:cs="Arial"/>
        </w:rPr>
      </w:pPr>
      <w:r>
        <w:rPr>
          <w:rFonts w:cs="Arial"/>
        </w:rPr>
        <w:br w:type="page"/>
      </w:r>
    </w:p>
    <w:p w14:paraId="72B078F2" w14:textId="77777777" w:rsidR="00132C12" w:rsidRDefault="00132C12" w:rsidP="00132C12">
      <w:pPr>
        <w:spacing w:after="200" w:line="276" w:lineRule="auto"/>
        <w:jc w:val="left"/>
        <w:rPr>
          <w:rFonts w:cs="Arial"/>
        </w:rPr>
      </w:pPr>
    </w:p>
    <w:p w14:paraId="32173981" w14:textId="77777777" w:rsidR="00114D9E" w:rsidRDefault="00132C12">
      <w:pPr>
        <w:spacing w:after="200" w:line="276" w:lineRule="auto"/>
        <w:jc w:val="left"/>
        <w:rPr>
          <w:rFonts w:cs="Arial"/>
        </w:rPr>
      </w:pPr>
      <w:r w:rsidRPr="00132C12">
        <w:rPr>
          <w:rFonts w:cs="Arial"/>
          <w:noProof/>
          <w:lang w:eastAsia="en-GB"/>
        </w:rPr>
        <mc:AlternateContent>
          <mc:Choice Requires="wps">
            <w:drawing>
              <wp:inline distT="0" distB="0" distL="0" distR="0" wp14:anchorId="55E7801D" wp14:editId="3637F7F6">
                <wp:extent cx="5410200" cy="5133975"/>
                <wp:effectExtent l="0" t="0" r="19050"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133975"/>
                        </a:xfrm>
                        <a:prstGeom prst="rect">
                          <a:avLst/>
                        </a:prstGeom>
                        <a:solidFill>
                          <a:srgbClr val="FFFFFF"/>
                        </a:solidFill>
                        <a:ln w="9525">
                          <a:solidFill>
                            <a:srgbClr val="000000"/>
                          </a:solidFill>
                          <a:miter lim="800000"/>
                          <a:headEnd/>
                          <a:tailEnd/>
                        </a:ln>
                      </wps:spPr>
                      <wps:txbx>
                        <w:txbxContent>
                          <w:p w14:paraId="5680DF46" w14:textId="0FD24AE1" w:rsidR="00C5102C" w:rsidRPr="0072519B" w:rsidRDefault="00C5102C" w:rsidP="00132C12">
                            <w:pPr>
                              <w:rPr>
                                <w:rFonts w:cs="Arial"/>
                                <w:b/>
                                <w:bCs/>
                              </w:rPr>
                            </w:pPr>
                            <w:r>
                              <w:rPr>
                                <w:rFonts w:cs="Arial"/>
                                <w:b/>
                                <w:bCs/>
                              </w:rPr>
                              <w:t xml:space="preserve">Planning </w:t>
                            </w:r>
                            <w:r w:rsidRPr="0072519B">
                              <w:rPr>
                                <w:rFonts w:cs="Arial"/>
                                <w:b/>
                                <w:bCs/>
                              </w:rPr>
                              <w:t>Policy Framework</w:t>
                            </w:r>
                          </w:p>
                          <w:p w14:paraId="29025C38" w14:textId="77777777" w:rsidR="00C5102C" w:rsidRPr="00BA791A" w:rsidRDefault="00C5102C" w:rsidP="00132C12">
                            <w:pPr>
                              <w:rPr>
                                <w:rFonts w:cs="Arial"/>
                              </w:rPr>
                            </w:pPr>
                            <w:r w:rsidRPr="00BA791A">
                              <w:rPr>
                                <w:rFonts w:cs="Arial"/>
                              </w:rPr>
                              <w:t>Th</w:t>
                            </w:r>
                            <w:r>
                              <w:rPr>
                                <w:rFonts w:cs="Arial"/>
                              </w:rPr>
                              <w:t xml:space="preserve">is </w:t>
                            </w:r>
                            <w:r w:rsidRPr="00BA791A">
                              <w:rPr>
                                <w:rFonts w:cs="Arial"/>
                              </w:rPr>
                              <w:t>Planning Advice Note</w:t>
                            </w:r>
                          </w:p>
                          <w:p w14:paraId="5A989760" w14:textId="77777777" w:rsidR="00C5102C" w:rsidRPr="00BA791A" w:rsidRDefault="00C5102C" w:rsidP="00132C12">
                            <w:pPr>
                              <w:pStyle w:val="ListParagraph"/>
                              <w:numPr>
                                <w:ilvl w:val="0"/>
                                <w:numId w:val="2"/>
                              </w:numPr>
                              <w:rPr>
                                <w:rFonts w:ascii="Arial" w:hAnsi="Arial" w:cs="Arial"/>
                              </w:rPr>
                            </w:pPr>
                            <w:r>
                              <w:rPr>
                                <w:rFonts w:ascii="Arial" w:hAnsi="Arial" w:cs="Arial"/>
                              </w:rPr>
                              <w:t xml:space="preserve">Reflects the </w:t>
                            </w:r>
                            <w:r w:rsidRPr="00BA791A">
                              <w:rPr>
                                <w:rFonts w:ascii="Arial" w:hAnsi="Arial" w:cs="Arial"/>
                              </w:rPr>
                              <w:t>National Planning Policy Framework</w:t>
                            </w:r>
                          </w:p>
                          <w:p w14:paraId="2AF41F35" w14:textId="77777777" w:rsidR="00C5102C" w:rsidRPr="00E41AA7" w:rsidRDefault="00C5102C" w:rsidP="00132C12">
                            <w:pPr>
                              <w:pStyle w:val="ListParagraph"/>
                              <w:numPr>
                                <w:ilvl w:val="0"/>
                                <w:numId w:val="2"/>
                              </w:numPr>
                              <w:ind w:left="709"/>
                              <w:rPr>
                                <w:rFonts w:ascii="Arial" w:hAnsi="Arial" w:cs="Arial"/>
                              </w:rPr>
                            </w:pPr>
                            <w:r w:rsidRPr="00E41AA7">
                              <w:rPr>
                                <w:rFonts w:ascii="Arial" w:hAnsi="Arial" w:cs="Arial"/>
                              </w:rPr>
                              <w:t>supports the delivery of the adopted City Plan Part One, specifically policies:</w:t>
                            </w:r>
                            <w:r w:rsidRPr="00E41AA7">
                              <w:rPr>
                                <w:rFonts w:ascii="Arial" w:hAnsi="Arial" w:cs="Arial"/>
                              </w:rPr>
                              <w:br/>
                              <w:t xml:space="preserve">SA4 Urban Fringe </w:t>
                            </w:r>
                            <w:r w:rsidRPr="00E41AA7">
                              <w:rPr>
                                <w:rFonts w:ascii="Arial" w:hAnsi="Arial" w:cs="Arial"/>
                              </w:rPr>
                              <w:br/>
                              <w:t xml:space="preserve">SA5 South Downs </w:t>
                            </w:r>
                            <w:r w:rsidRPr="00E41AA7">
                              <w:rPr>
                                <w:rFonts w:ascii="Arial" w:hAnsi="Arial" w:cs="Arial"/>
                              </w:rPr>
                              <w:br/>
                              <w:t xml:space="preserve">SA6 Sustainable Neighbourhoods </w:t>
                            </w:r>
                            <w:r w:rsidRPr="00E41AA7">
                              <w:rPr>
                                <w:rFonts w:ascii="Arial" w:hAnsi="Arial" w:cs="Arial"/>
                              </w:rPr>
                              <w:br/>
                              <w:t xml:space="preserve">CP8 Sustainable Building </w:t>
                            </w:r>
                            <w:r w:rsidRPr="00E41AA7">
                              <w:rPr>
                                <w:rFonts w:ascii="Arial" w:hAnsi="Arial" w:cs="Arial"/>
                              </w:rPr>
                              <w:br/>
                              <w:t>CP12 Urban Design</w:t>
                            </w:r>
                            <w:r w:rsidRPr="00E41AA7">
                              <w:rPr>
                                <w:rFonts w:ascii="Arial" w:hAnsi="Arial" w:cs="Arial"/>
                              </w:rPr>
                              <w:br/>
                              <w:t>CP13 Public Streets and spaces</w:t>
                            </w:r>
                            <w:r w:rsidRPr="00E41AA7">
                              <w:rPr>
                                <w:rFonts w:ascii="Arial" w:hAnsi="Arial" w:cs="Arial"/>
                              </w:rPr>
                              <w:br/>
                              <w:t xml:space="preserve">CP16 Open Space </w:t>
                            </w:r>
                            <w:r w:rsidRPr="00E41AA7">
                              <w:rPr>
                                <w:rFonts w:ascii="Arial" w:hAnsi="Arial" w:cs="Arial"/>
                              </w:rPr>
                              <w:br/>
                              <w:t>CP18 Healthy City</w:t>
                            </w:r>
                          </w:p>
                          <w:p w14:paraId="725E0C38" w14:textId="77777777" w:rsidR="00C5102C" w:rsidRPr="00224D3F" w:rsidRDefault="00C5102C" w:rsidP="00132C12">
                            <w:pPr>
                              <w:pStyle w:val="ListParagraph"/>
                              <w:numPr>
                                <w:ilvl w:val="0"/>
                                <w:numId w:val="2"/>
                              </w:numPr>
                              <w:ind w:left="709"/>
                              <w:rPr>
                                <w:rFonts w:ascii="Arial" w:hAnsi="Arial" w:cs="Arial"/>
                              </w:rPr>
                            </w:pPr>
                            <w:r w:rsidRPr="00BA791A">
                              <w:rPr>
                                <w:rFonts w:ascii="Arial" w:hAnsi="Arial" w:cs="Arial"/>
                              </w:rPr>
                              <w:t>supports the delivery of emerging policies in the draft City Plan Part Two, specifically policies:</w:t>
                            </w:r>
                            <w:r>
                              <w:rPr>
                                <w:rFonts w:ascii="Arial" w:hAnsi="Arial" w:cs="Arial"/>
                              </w:rPr>
                              <w:br/>
                            </w:r>
                            <w:r w:rsidRPr="00224D3F">
                              <w:rPr>
                                <w:rFonts w:ascii="Arial" w:hAnsi="Arial" w:cs="Arial"/>
                              </w:rPr>
                              <w:t>DM1 Housing Quality, Choice and Mix</w:t>
                            </w:r>
                            <w:r w:rsidRPr="00224D3F">
                              <w:rPr>
                                <w:rFonts w:ascii="Arial" w:hAnsi="Arial" w:cs="Arial"/>
                              </w:rPr>
                              <w:br/>
                              <w:t xml:space="preserve">DM4 Housing and Accommodation for Older Persons </w:t>
                            </w:r>
                            <w:r w:rsidRPr="00224D3F">
                              <w:rPr>
                                <w:rFonts w:ascii="Arial" w:hAnsi="Arial" w:cs="Arial"/>
                              </w:rPr>
                              <w:br/>
                              <w:t>DM19 Maximising Development Potential</w:t>
                            </w:r>
                            <w:r w:rsidRPr="00224D3F">
                              <w:rPr>
                                <w:rFonts w:ascii="Arial" w:hAnsi="Arial" w:cs="Arial"/>
                              </w:rPr>
                              <w:br/>
                              <w:t xml:space="preserve">DM22 Landscape Design and Trees </w:t>
                            </w:r>
                            <w:r w:rsidRPr="00224D3F">
                              <w:rPr>
                                <w:rFonts w:ascii="Arial" w:hAnsi="Arial" w:cs="Arial"/>
                              </w:rPr>
                              <w:br/>
                              <w:t xml:space="preserve">DM37 Green Infrastructure and Nature Conservation </w:t>
                            </w:r>
                            <w:r w:rsidRPr="00224D3F">
                              <w:rPr>
                                <w:rFonts w:ascii="Arial" w:hAnsi="Arial" w:cs="Arial"/>
                              </w:rPr>
                              <w:br/>
                              <w:t xml:space="preserve">H2 Housing Sites – Urban Fringe </w:t>
                            </w:r>
                          </w:p>
                          <w:p w14:paraId="1D07A3A0" w14:textId="77777777" w:rsidR="00C5102C" w:rsidRDefault="00C5102C" w:rsidP="00132C12">
                            <w:pPr>
                              <w:pStyle w:val="ListParagraph"/>
                              <w:numPr>
                                <w:ilvl w:val="0"/>
                                <w:numId w:val="2"/>
                              </w:numPr>
                              <w:ind w:left="709"/>
                              <w:rPr>
                                <w:rFonts w:ascii="Arial" w:hAnsi="Arial" w:cs="Arial"/>
                              </w:rPr>
                            </w:pPr>
                            <w:r w:rsidRPr="00BA791A">
                              <w:rPr>
                                <w:rFonts w:ascii="Arial" w:hAnsi="Arial" w:cs="Arial"/>
                              </w:rPr>
                              <w:t>supports Supplementary Planning Documents, specifically</w:t>
                            </w:r>
                            <w:r w:rsidRPr="00BA791A">
                              <w:rPr>
                                <w:rFonts w:ascii="Arial" w:hAnsi="Arial" w:cs="Arial"/>
                              </w:rPr>
                              <w:br/>
                              <w:t xml:space="preserve">Nature Conservation and Development </w:t>
                            </w:r>
                            <w:r>
                              <w:rPr>
                                <w:rFonts w:ascii="Arial" w:hAnsi="Arial" w:cs="Arial"/>
                              </w:rPr>
                              <w:t>SPD</w:t>
                            </w:r>
                            <w:r w:rsidRPr="00BA791A">
                              <w:rPr>
                                <w:rFonts w:ascii="Arial" w:hAnsi="Arial" w:cs="Arial"/>
                              </w:rPr>
                              <w:t>10</w:t>
                            </w:r>
                            <w:r w:rsidRPr="00BA791A">
                              <w:rPr>
                                <w:rFonts w:ascii="Arial" w:hAnsi="Arial" w:cs="Arial"/>
                              </w:rPr>
                              <w:br/>
                              <w:t>Sustainable Drainage S</w:t>
                            </w:r>
                            <w:r>
                              <w:rPr>
                                <w:rFonts w:ascii="Arial" w:hAnsi="Arial" w:cs="Arial"/>
                              </w:rPr>
                              <w:t>PD</w:t>
                            </w:r>
                            <w:r w:rsidRPr="00BA791A">
                              <w:rPr>
                                <w:rFonts w:ascii="Arial" w:hAnsi="Arial" w:cs="Arial"/>
                              </w:rPr>
                              <w:t>16</w:t>
                            </w:r>
                            <w:r w:rsidRPr="00BA791A">
                              <w:rPr>
                                <w:rFonts w:ascii="Arial" w:hAnsi="Arial" w:cs="Arial"/>
                              </w:rPr>
                              <w:br/>
                              <w:t>Design Guide for Extensions and Alterations S</w:t>
                            </w:r>
                            <w:r>
                              <w:rPr>
                                <w:rFonts w:ascii="Arial" w:hAnsi="Arial" w:cs="Arial"/>
                              </w:rPr>
                              <w:t>PD</w:t>
                            </w:r>
                            <w:r w:rsidRPr="00BA791A">
                              <w:rPr>
                                <w:rFonts w:ascii="Arial" w:hAnsi="Arial" w:cs="Arial"/>
                              </w:rPr>
                              <w:t xml:space="preserve"> 12 (Draft)</w:t>
                            </w:r>
                            <w:r w:rsidRPr="00BA791A">
                              <w:rPr>
                                <w:rFonts w:ascii="Arial" w:hAnsi="Arial" w:cs="Arial"/>
                              </w:rPr>
                              <w:br/>
                              <w:t xml:space="preserve">Urban Design Framework </w:t>
                            </w:r>
                            <w:r>
                              <w:rPr>
                                <w:rFonts w:ascii="Arial" w:hAnsi="Arial" w:cs="Arial"/>
                              </w:rPr>
                              <w:t xml:space="preserve">SPD </w:t>
                            </w:r>
                            <w:r w:rsidRPr="00BA791A">
                              <w:rPr>
                                <w:rFonts w:ascii="Arial" w:hAnsi="Arial" w:cs="Arial"/>
                              </w:rPr>
                              <w:t>(</w:t>
                            </w:r>
                            <w:r>
                              <w:rPr>
                                <w:rFonts w:ascii="Arial" w:hAnsi="Arial" w:cs="Arial"/>
                              </w:rPr>
                              <w:t>f</w:t>
                            </w:r>
                            <w:r w:rsidRPr="00BA791A">
                              <w:rPr>
                                <w:rFonts w:ascii="Arial" w:hAnsi="Arial" w:cs="Arial"/>
                              </w:rPr>
                              <w:t>orthcoming)</w:t>
                            </w:r>
                          </w:p>
                          <w:p w14:paraId="4C010B4D" w14:textId="5D671441" w:rsidR="00C5102C" w:rsidRDefault="00C5102C"/>
                        </w:txbxContent>
                      </wps:txbx>
                      <wps:bodyPr rot="0" vert="horz" wrap="square" lIns="91440" tIns="45720" rIns="91440" bIns="45720" anchor="t" anchorCtr="0">
                        <a:noAutofit/>
                      </wps:bodyPr>
                    </wps:wsp>
                  </a:graphicData>
                </a:graphic>
              </wp:inline>
            </w:drawing>
          </mc:Choice>
          <mc:Fallback>
            <w:pict>
              <v:shape w14:anchorId="55E7801D" id="_x0000_s1027" type="#_x0000_t202" style="width:426pt;height:4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">
                <v:textbox>
                  <w:txbxContent>
                    <w:p w14:paraId="5680DF46" w14:textId="0FD24AE1" w:rsidR="00C5102C" w:rsidRPr="0072519B" w:rsidRDefault="00C5102C" w:rsidP="00132C12">
                      <w:pPr>
                        <w:rPr>
                          <w:rFonts w:cs="Arial"/>
                          <w:b/>
                          <w:bCs/>
                        </w:rPr>
                      </w:pPr>
                      <w:r>
                        <w:rPr>
                          <w:rFonts w:cs="Arial"/>
                          <w:b/>
                          <w:bCs/>
                        </w:rPr>
                        <w:t xml:space="preserve">Planning </w:t>
                      </w:r>
                      <w:r w:rsidRPr="0072519B">
                        <w:rPr>
                          <w:rFonts w:cs="Arial"/>
                          <w:b/>
                          <w:bCs/>
                        </w:rPr>
                        <w:t>Policy Framework</w:t>
                      </w:r>
                    </w:p>
                    <w:p w14:paraId="29025C38" w14:textId="77777777" w:rsidR="00C5102C" w:rsidRPr="00BA791A" w:rsidRDefault="00C5102C" w:rsidP="00132C12">
                      <w:pPr>
                        <w:rPr>
                          <w:rFonts w:cs="Arial"/>
                        </w:rPr>
                      </w:pPr>
                      <w:r w:rsidRPr="00BA791A">
                        <w:rPr>
                          <w:rFonts w:cs="Arial"/>
                        </w:rPr>
                        <w:t>Th</w:t>
                      </w:r>
                      <w:r>
                        <w:rPr>
                          <w:rFonts w:cs="Arial"/>
                        </w:rPr>
                        <w:t xml:space="preserve">is </w:t>
                      </w:r>
                      <w:r w:rsidRPr="00BA791A">
                        <w:rPr>
                          <w:rFonts w:cs="Arial"/>
                        </w:rPr>
                        <w:t>Planning Advice Note</w:t>
                      </w:r>
                    </w:p>
                    <w:p w14:paraId="5A989760" w14:textId="77777777" w:rsidR="00C5102C" w:rsidRPr="00BA791A" w:rsidRDefault="00C5102C" w:rsidP="00132C12">
                      <w:pPr>
                        <w:pStyle w:val="ListParagraph"/>
                        <w:numPr>
                          <w:ilvl w:val="0"/>
                          <w:numId w:val="2"/>
                        </w:numPr>
                        <w:rPr>
                          <w:rFonts w:ascii="Arial" w:hAnsi="Arial" w:cs="Arial"/>
                        </w:rPr>
                      </w:pPr>
                      <w:r>
                        <w:rPr>
                          <w:rFonts w:ascii="Arial" w:hAnsi="Arial" w:cs="Arial"/>
                        </w:rPr>
                        <w:t xml:space="preserve">Reflects the </w:t>
                      </w:r>
                      <w:r w:rsidRPr="00BA791A">
                        <w:rPr>
                          <w:rFonts w:ascii="Arial" w:hAnsi="Arial" w:cs="Arial"/>
                        </w:rPr>
                        <w:t>National Planning Policy Framework</w:t>
                      </w:r>
                    </w:p>
                    <w:p w14:paraId="2AF41F35" w14:textId="77777777" w:rsidR="00C5102C" w:rsidRPr="00E41AA7" w:rsidRDefault="00C5102C" w:rsidP="00132C12">
                      <w:pPr>
                        <w:pStyle w:val="ListParagraph"/>
                        <w:numPr>
                          <w:ilvl w:val="0"/>
                          <w:numId w:val="2"/>
                        </w:numPr>
                        <w:ind w:left="709"/>
                        <w:rPr>
                          <w:rFonts w:ascii="Arial" w:hAnsi="Arial" w:cs="Arial"/>
                        </w:rPr>
                      </w:pPr>
                      <w:r w:rsidRPr="00E41AA7">
                        <w:rPr>
                          <w:rFonts w:ascii="Arial" w:hAnsi="Arial" w:cs="Arial"/>
                        </w:rPr>
                        <w:t>supports the delivery of the adopted City Plan Part One, specifically policies:</w:t>
                      </w:r>
                      <w:r w:rsidRPr="00E41AA7">
                        <w:rPr>
                          <w:rFonts w:ascii="Arial" w:hAnsi="Arial" w:cs="Arial"/>
                        </w:rPr>
                        <w:br/>
                        <w:t xml:space="preserve">SA4 Urban Fringe </w:t>
                      </w:r>
                      <w:r w:rsidRPr="00E41AA7">
                        <w:rPr>
                          <w:rFonts w:ascii="Arial" w:hAnsi="Arial" w:cs="Arial"/>
                        </w:rPr>
                        <w:br/>
                        <w:t xml:space="preserve">SA5 South Downs </w:t>
                      </w:r>
                      <w:r w:rsidRPr="00E41AA7">
                        <w:rPr>
                          <w:rFonts w:ascii="Arial" w:hAnsi="Arial" w:cs="Arial"/>
                        </w:rPr>
                        <w:br/>
                        <w:t xml:space="preserve">SA6 Sustainable Neighbourhoods </w:t>
                      </w:r>
                      <w:r w:rsidRPr="00E41AA7">
                        <w:rPr>
                          <w:rFonts w:ascii="Arial" w:hAnsi="Arial" w:cs="Arial"/>
                        </w:rPr>
                        <w:br/>
                        <w:t xml:space="preserve">CP8 Sustainable Building </w:t>
                      </w:r>
                      <w:r w:rsidRPr="00E41AA7">
                        <w:rPr>
                          <w:rFonts w:ascii="Arial" w:hAnsi="Arial" w:cs="Arial"/>
                        </w:rPr>
                        <w:br/>
                        <w:t>CP12 Urban Design</w:t>
                      </w:r>
                      <w:r w:rsidRPr="00E41AA7">
                        <w:rPr>
                          <w:rFonts w:ascii="Arial" w:hAnsi="Arial" w:cs="Arial"/>
                        </w:rPr>
                        <w:br/>
                        <w:t>CP13 Public Streets and spaces</w:t>
                      </w:r>
                      <w:r w:rsidRPr="00E41AA7">
                        <w:rPr>
                          <w:rFonts w:ascii="Arial" w:hAnsi="Arial" w:cs="Arial"/>
                        </w:rPr>
                        <w:br/>
                        <w:t xml:space="preserve">CP16 Open Space </w:t>
                      </w:r>
                      <w:r w:rsidRPr="00E41AA7">
                        <w:rPr>
                          <w:rFonts w:ascii="Arial" w:hAnsi="Arial" w:cs="Arial"/>
                        </w:rPr>
                        <w:br/>
                        <w:t>CP18 Healthy City</w:t>
                      </w:r>
                    </w:p>
                    <w:p w14:paraId="725E0C38" w14:textId="77777777" w:rsidR="00C5102C" w:rsidRPr="00224D3F" w:rsidRDefault="00C5102C" w:rsidP="00132C12">
                      <w:pPr>
                        <w:pStyle w:val="ListParagraph"/>
                        <w:numPr>
                          <w:ilvl w:val="0"/>
                          <w:numId w:val="2"/>
                        </w:numPr>
                        <w:ind w:left="709"/>
                        <w:rPr>
                          <w:rFonts w:ascii="Arial" w:hAnsi="Arial" w:cs="Arial"/>
                        </w:rPr>
                      </w:pPr>
                      <w:r w:rsidRPr="00BA791A">
                        <w:rPr>
                          <w:rFonts w:ascii="Arial" w:hAnsi="Arial" w:cs="Arial"/>
                        </w:rPr>
                        <w:t>supports the delivery of emerging policies in the draft City Plan Part Two, specifically policies:</w:t>
                      </w:r>
                      <w:r>
                        <w:rPr>
                          <w:rFonts w:ascii="Arial" w:hAnsi="Arial" w:cs="Arial"/>
                        </w:rPr>
                        <w:br/>
                      </w:r>
                      <w:r w:rsidRPr="00224D3F">
                        <w:rPr>
                          <w:rFonts w:ascii="Arial" w:hAnsi="Arial" w:cs="Arial"/>
                        </w:rPr>
                        <w:t>DM1 Housing Quality, Choice and Mix</w:t>
                      </w:r>
                      <w:r w:rsidRPr="00224D3F">
                        <w:rPr>
                          <w:rFonts w:ascii="Arial" w:hAnsi="Arial" w:cs="Arial"/>
                        </w:rPr>
                        <w:br/>
                        <w:t xml:space="preserve">DM4 Housing and Accommodation for Older Persons </w:t>
                      </w:r>
                      <w:r w:rsidRPr="00224D3F">
                        <w:rPr>
                          <w:rFonts w:ascii="Arial" w:hAnsi="Arial" w:cs="Arial"/>
                        </w:rPr>
                        <w:br/>
                        <w:t>DM19 Maximising Development Potential</w:t>
                      </w:r>
                      <w:r w:rsidRPr="00224D3F">
                        <w:rPr>
                          <w:rFonts w:ascii="Arial" w:hAnsi="Arial" w:cs="Arial"/>
                        </w:rPr>
                        <w:br/>
                        <w:t xml:space="preserve">DM22 Landscape Design and Trees </w:t>
                      </w:r>
                      <w:r w:rsidRPr="00224D3F">
                        <w:rPr>
                          <w:rFonts w:ascii="Arial" w:hAnsi="Arial" w:cs="Arial"/>
                        </w:rPr>
                        <w:br/>
                        <w:t xml:space="preserve">DM37 Green Infrastructure and Nature Conservation </w:t>
                      </w:r>
                      <w:r w:rsidRPr="00224D3F">
                        <w:rPr>
                          <w:rFonts w:ascii="Arial" w:hAnsi="Arial" w:cs="Arial"/>
                        </w:rPr>
                        <w:br/>
                        <w:t xml:space="preserve">H2 Housing Sites – Urban Fringe </w:t>
                      </w:r>
                    </w:p>
                    <w:p w14:paraId="1D07A3A0" w14:textId="77777777" w:rsidR="00C5102C" w:rsidRDefault="00C5102C" w:rsidP="00132C12">
                      <w:pPr>
                        <w:pStyle w:val="ListParagraph"/>
                        <w:numPr>
                          <w:ilvl w:val="0"/>
                          <w:numId w:val="2"/>
                        </w:numPr>
                        <w:ind w:left="709"/>
                        <w:rPr>
                          <w:rFonts w:ascii="Arial" w:hAnsi="Arial" w:cs="Arial"/>
                        </w:rPr>
                      </w:pPr>
                      <w:r w:rsidRPr="00BA791A">
                        <w:rPr>
                          <w:rFonts w:ascii="Arial" w:hAnsi="Arial" w:cs="Arial"/>
                        </w:rPr>
                        <w:t>supports Supplementary Planning Documents, specifically</w:t>
                      </w:r>
                      <w:r w:rsidRPr="00BA791A">
                        <w:rPr>
                          <w:rFonts w:ascii="Arial" w:hAnsi="Arial" w:cs="Arial"/>
                        </w:rPr>
                        <w:br/>
                        <w:t xml:space="preserve">Nature Conservation and Development </w:t>
                      </w:r>
                      <w:r>
                        <w:rPr>
                          <w:rFonts w:ascii="Arial" w:hAnsi="Arial" w:cs="Arial"/>
                        </w:rPr>
                        <w:t>SPD</w:t>
                      </w:r>
                      <w:r w:rsidRPr="00BA791A">
                        <w:rPr>
                          <w:rFonts w:ascii="Arial" w:hAnsi="Arial" w:cs="Arial"/>
                        </w:rPr>
                        <w:t>10</w:t>
                      </w:r>
                      <w:r w:rsidRPr="00BA791A">
                        <w:rPr>
                          <w:rFonts w:ascii="Arial" w:hAnsi="Arial" w:cs="Arial"/>
                        </w:rPr>
                        <w:br/>
                        <w:t>Sustainable Drainage S</w:t>
                      </w:r>
                      <w:r>
                        <w:rPr>
                          <w:rFonts w:ascii="Arial" w:hAnsi="Arial" w:cs="Arial"/>
                        </w:rPr>
                        <w:t>PD</w:t>
                      </w:r>
                      <w:r w:rsidRPr="00BA791A">
                        <w:rPr>
                          <w:rFonts w:ascii="Arial" w:hAnsi="Arial" w:cs="Arial"/>
                        </w:rPr>
                        <w:t>16</w:t>
                      </w:r>
                      <w:r w:rsidRPr="00BA791A">
                        <w:rPr>
                          <w:rFonts w:ascii="Arial" w:hAnsi="Arial" w:cs="Arial"/>
                        </w:rPr>
                        <w:br/>
                        <w:t>Design Guide for Extensions and Alterations S</w:t>
                      </w:r>
                      <w:r>
                        <w:rPr>
                          <w:rFonts w:ascii="Arial" w:hAnsi="Arial" w:cs="Arial"/>
                        </w:rPr>
                        <w:t>PD</w:t>
                      </w:r>
                      <w:r w:rsidRPr="00BA791A">
                        <w:rPr>
                          <w:rFonts w:ascii="Arial" w:hAnsi="Arial" w:cs="Arial"/>
                        </w:rPr>
                        <w:t xml:space="preserve"> 12 (Draft)</w:t>
                      </w:r>
                      <w:r w:rsidRPr="00BA791A">
                        <w:rPr>
                          <w:rFonts w:ascii="Arial" w:hAnsi="Arial" w:cs="Arial"/>
                        </w:rPr>
                        <w:br/>
                        <w:t xml:space="preserve">Urban Design Framework </w:t>
                      </w:r>
                      <w:r>
                        <w:rPr>
                          <w:rFonts w:ascii="Arial" w:hAnsi="Arial" w:cs="Arial"/>
                        </w:rPr>
                        <w:t xml:space="preserve">SPD </w:t>
                      </w:r>
                      <w:r w:rsidRPr="00BA791A">
                        <w:rPr>
                          <w:rFonts w:ascii="Arial" w:hAnsi="Arial" w:cs="Arial"/>
                        </w:rPr>
                        <w:t>(</w:t>
                      </w:r>
                      <w:r>
                        <w:rPr>
                          <w:rFonts w:ascii="Arial" w:hAnsi="Arial" w:cs="Arial"/>
                        </w:rPr>
                        <w:t>f</w:t>
                      </w:r>
                      <w:r w:rsidRPr="00BA791A">
                        <w:rPr>
                          <w:rFonts w:ascii="Arial" w:hAnsi="Arial" w:cs="Arial"/>
                        </w:rPr>
                        <w:t>orthcoming)</w:t>
                      </w:r>
                    </w:p>
                    <w:p w14:paraId="4C010B4D" w14:textId="5D671441" w:rsidR="00C5102C" w:rsidRDefault="00C5102C"/>
                  </w:txbxContent>
                </v:textbox>
                <w10:anchorlock/>
              </v:shape>
            </w:pict>
          </mc:Fallback>
        </mc:AlternateContent>
      </w:r>
    </w:p>
    <w:p w14:paraId="26D8D0D1" w14:textId="5B6E509B" w:rsidR="00132C12" w:rsidRDefault="00132C12">
      <w:pPr>
        <w:spacing w:after="200" w:line="276" w:lineRule="auto"/>
        <w:jc w:val="left"/>
        <w:rPr>
          <w:rFonts w:cs="Arial"/>
        </w:rPr>
      </w:pPr>
      <w:r>
        <w:rPr>
          <w:rFonts w:cs="Arial"/>
        </w:rPr>
        <w:br w:type="page"/>
      </w:r>
    </w:p>
    <w:p w14:paraId="7B7BAFA3" w14:textId="05DAA06D" w:rsidR="00E41AA7" w:rsidRDefault="00E41AA7" w:rsidP="00E41AA7">
      <w:pPr>
        <w:spacing w:before="120"/>
        <w:jc w:val="left"/>
        <w:rPr>
          <w:rFonts w:cs="Arial"/>
        </w:rPr>
      </w:pPr>
    </w:p>
    <w:tbl>
      <w:tblPr>
        <w:tblStyle w:val="TableGrid"/>
        <w:tblW w:w="0" w:type="auto"/>
        <w:tblLayout w:type="fixed"/>
        <w:tblLook w:val="04A0" w:firstRow="1" w:lastRow="0" w:firstColumn="1" w:lastColumn="0" w:noHBand="0" w:noVBand="1"/>
      </w:tblPr>
      <w:tblGrid>
        <w:gridCol w:w="1852"/>
        <w:gridCol w:w="1451"/>
        <w:gridCol w:w="1976"/>
        <w:gridCol w:w="1976"/>
        <w:gridCol w:w="1761"/>
      </w:tblGrid>
      <w:tr w:rsidR="002041C8" w:rsidRPr="005345D2" w14:paraId="76B445BD" w14:textId="77777777" w:rsidTr="00C04595">
        <w:trPr>
          <w:cantSplit/>
        </w:trPr>
        <w:tc>
          <w:tcPr>
            <w:tcW w:w="9016" w:type="dxa"/>
            <w:gridSpan w:val="5"/>
          </w:tcPr>
          <w:p w14:paraId="2BABBE67" w14:textId="748335F2" w:rsidR="002041C8" w:rsidRPr="005345D2" w:rsidRDefault="002041C8" w:rsidP="00E869D5">
            <w:pPr>
              <w:keepNext/>
              <w:spacing w:after="0"/>
              <w:jc w:val="center"/>
              <w:rPr>
                <w:rFonts w:cs="Arial"/>
                <w:b/>
              </w:rPr>
            </w:pPr>
            <w:r>
              <w:rPr>
                <w:rFonts w:cs="Arial"/>
                <w:b/>
              </w:rPr>
              <w:t xml:space="preserve">City Plan </w:t>
            </w:r>
            <w:r w:rsidR="00121CAF">
              <w:rPr>
                <w:rFonts w:cs="Arial"/>
                <w:b/>
              </w:rPr>
              <w:t xml:space="preserve">requirements </w:t>
            </w:r>
            <w:r>
              <w:rPr>
                <w:rFonts w:cs="Arial"/>
                <w:b/>
              </w:rPr>
              <w:t xml:space="preserve">for food growing </w:t>
            </w:r>
            <w:r w:rsidR="00121CAF">
              <w:rPr>
                <w:rFonts w:cs="Arial"/>
                <w:b/>
              </w:rPr>
              <w:t xml:space="preserve">for different scales of development </w:t>
            </w:r>
          </w:p>
        </w:tc>
      </w:tr>
      <w:tr w:rsidR="001218C8" w:rsidRPr="005345D2" w14:paraId="4839D774" w14:textId="77777777" w:rsidTr="006F7C15">
        <w:trPr>
          <w:cantSplit/>
        </w:trPr>
        <w:tc>
          <w:tcPr>
            <w:tcW w:w="1852" w:type="dxa"/>
          </w:tcPr>
          <w:p w14:paraId="7B45A331" w14:textId="77777777" w:rsidR="001218C8" w:rsidRPr="005345D2" w:rsidRDefault="001218C8" w:rsidP="00E869D5">
            <w:pPr>
              <w:keepNext/>
              <w:spacing w:after="0"/>
              <w:jc w:val="center"/>
              <w:rPr>
                <w:rFonts w:cs="Arial"/>
                <w:b/>
              </w:rPr>
            </w:pPr>
          </w:p>
        </w:tc>
        <w:tc>
          <w:tcPr>
            <w:tcW w:w="7164" w:type="dxa"/>
            <w:gridSpan w:val="4"/>
          </w:tcPr>
          <w:p w14:paraId="39929A65" w14:textId="68B972AF" w:rsidR="001218C8" w:rsidRPr="005345D2" w:rsidRDefault="001218C8" w:rsidP="00E869D5">
            <w:pPr>
              <w:keepNext/>
              <w:spacing w:after="0"/>
              <w:jc w:val="center"/>
              <w:rPr>
                <w:rFonts w:cs="Arial"/>
                <w:b/>
              </w:rPr>
            </w:pPr>
          </w:p>
        </w:tc>
      </w:tr>
      <w:tr w:rsidR="001218C8" w:rsidRPr="005345D2" w14:paraId="0646F429" w14:textId="77777777" w:rsidTr="006F7C15">
        <w:trPr>
          <w:cantSplit/>
        </w:trPr>
        <w:tc>
          <w:tcPr>
            <w:tcW w:w="1852" w:type="dxa"/>
          </w:tcPr>
          <w:p w14:paraId="6E0B50E8" w14:textId="77777777" w:rsidR="001218C8" w:rsidRPr="005345D2" w:rsidRDefault="001218C8" w:rsidP="00E869D5">
            <w:pPr>
              <w:keepNext/>
              <w:spacing w:after="0"/>
              <w:rPr>
                <w:rFonts w:cs="Arial"/>
                <w:b/>
              </w:rPr>
            </w:pPr>
            <w:r w:rsidRPr="005345D2">
              <w:rPr>
                <w:rFonts w:cs="Arial"/>
                <w:b/>
              </w:rPr>
              <w:t>Policies</w:t>
            </w:r>
          </w:p>
        </w:tc>
        <w:tc>
          <w:tcPr>
            <w:tcW w:w="1451" w:type="dxa"/>
          </w:tcPr>
          <w:p w14:paraId="432BD755" w14:textId="77777777" w:rsidR="001218C8" w:rsidRPr="005345D2" w:rsidRDefault="001218C8" w:rsidP="00E869D5">
            <w:pPr>
              <w:keepNext/>
              <w:spacing w:after="0"/>
              <w:rPr>
                <w:rFonts w:cs="Arial"/>
                <w:b/>
              </w:rPr>
            </w:pPr>
            <w:r w:rsidRPr="005345D2">
              <w:rPr>
                <w:rFonts w:cs="Arial"/>
                <w:b/>
              </w:rPr>
              <w:t>Change of use</w:t>
            </w:r>
          </w:p>
        </w:tc>
        <w:tc>
          <w:tcPr>
            <w:tcW w:w="1976" w:type="dxa"/>
          </w:tcPr>
          <w:p w14:paraId="03F0A5E2" w14:textId="77777777" w:rsidR="001218C8" w:rsidRPr="005345D2" w:rsidRDefault="001218C8" w:rsidP="00E869D5">
            <w:pPr>
              <w:keepNext/>
              <w:spacing w:after="0"/>
              <w:rPr>
                <w:rFonts w:cs="Arial"/>
                <w:b/>
              </w:rPr>
            </w:pPr>
            <w:r w:rsidRPr="005345D2">
              <w:rPr>
                <w:rFonts w:cs="Arial"/>
                <w:b/>
              </w:rPr>
              <w:t>Minor development</w:t>
            </w:r>
          </w:p>
        </w:tc>
        <w:tc>
          <w:tcPr>
            <w:tcW w:w="1976" w:type="dxa"/>
          </w:tcPr>
          <w:p w14:paraId="421885F3" w14:textId="77777777" w:rsidR="001218C8" w:rsidRPr="005345D2" w:rsidRDefault="001218C8" w:rsidP="00E869D5">
            <w:pPr>
              <w:keepNext/>
              <w:spacing w:after="0"/>
              <w:rPr>
                <w:rFonts w:cs="Arial"/>
                <w:b/>
              </w:rPr>
            </w:pPr>
            <w:r w:rsidRPr="005345D2">
              <w:rPr>
                <w:rFonts w:cs="Arial"/>
                <w:b/>
              </w:rPr>
              <w:t>Major development</w:t>
            </w:r>
          </w:p>
        </w:tc>
        <w:tc>
          <w:tcPr>
            <w:tcW w:w="1761" w:type="dxa"/>
          </w:tcPr>
          <w:p w14:paraId="41D7939E" w14:textId="77777777" w:rsidR="001218C8" w:rsidRPr="005345D2" w:rsidRDefault="001218C8" w:rsidP="00E869D5">
            <w:pPr>
              <w:keepNext/>
              <w:spacing w:after="0"/>
              <w:rPr>
                <w:rFonts w:cs="Arial"/>
                <w:b/>
              </w:rPr>
            </w:pPr>
            <w:r w:rsidRPr="005345D2">
              <w:rPr>
                <w:rFonts w:cs="Arial"/>
                <w:b/>
              </w:rPr>
              <w:t>Site specific</w:t>
            </w:r>
          </w:p>
        </w:tc>
      </w:tr>
      <w:tr w:rsidR="001218C8" w:rsidRPr="005345D2" w14:paraId="476A287B" w14:textId="77777777" w:rsidTr="006F7C15">
        <w:trPr>
          <w:cantSplit/>
        </w:trPr>
        <w:tc>
          <w:tcPr>
            <w:tcW w:w="1852" w:type="dxa"/>
          </w:tcPr>
          <w:p w14:paraId="6B11819D" w14:textId="77777777" w:rsidR="001218C8" w:rsidRPr="005345D2" w:rsidRDefault="001218C8" w:rsidP="00E869D5">
            <w:pPr>
              <w:keepNext/>
              <w:spacing w:after="0"/>
              <w:rPr>
                <w:rFonts w:cs="Arial"/>
              </w:rPr>
            </w:pPr>
          </w:p>
        </w:tc>
        <w:tc>
          <w:tcPr>
            <w:tcW w:w="1451" w:type="dxa"/>
          </w:tcPr>
          <w:p w14:paraId="19A65122" w14:textId="77777777" w:rsidR="001218C8" w:rsidRPr="00E869D5" w:rsidRDefault="001218C8" w:rsidP="00E869D5">
            <w:pPr>
              <w:keepNext/>
              <w:spacing w:after="0"/>
              <w:rPr>
                <w:rFonts w:cs="Arial"/>
              </w:rPr>
            </w:pPr>
          </w:p>
        </w:tc>
        <w:tc>
          <w:tcPr>
            <w:tcW w:w="1976" w:type="dxa"/>
          </w:tcPr>
          <w:p w14:paraId="1C834AD0" w14:textId="77777777" w:rsidR="001218C8" w:rsidRPr="00E869D5" w:rsidRDefault="001218C8" w:rsidP="00E869D5">
            <w:pPr>
              <w:keepNext/>
              <w:spacing w:after="0"/>
              <w:rPr>
                <w:rFonts w:cs="Arial"/>
              </w:rPr>
            </w:pPr>
          </w:p>
        </w:tc>
        <w:tc>
          <w:tcPr>
            <w:tcW w:w="1976" w:type="dxa"/>
          </w:tcPr>
          <w:p w14:paraId="73D9CFA5" w14:textId="77777777" w:rsidR="001218C8" w:rsidRPr="00E869D5" w:rsidRDefault="001218C8" w:rsidP="00E869D5">
            <w:pPr>
              <w:keepNext/>
              <w:spacing w:after="0"/>
              <w:rPr>
                <w:rFonts w:cs="Arial"/>
              </w:rPr>
            </w:pPr>
          </w:p>
        </w:tc>
        <w:tc>
          <w:tcPr>
            <w:tcW w:w="1761" w:type="dxa"/>
          </w:tcPr>
          <w:p w14:paraId="05FFF517" w14:textId="77777777" w:rsidR="001218C8" w:rsidRPr="00E869D5" w:rsidRDefault="001218C8" w:rsidP="00E869D5">
            <w:pPr>
              <w:keepNext/>
              <w:spacing w:after="0"/>
              <w:rPr>
                <w:rFonts w:cs="Arial"/>
              </w:rPr>
            </w:pPr>
          </w:p>
        </w:tc>
      </w:tr>
      <w:tr w:rsidR="001218C8" w:rsidRPr="005345D2" w14:paraId="61324663" w14:textId="77777777" w:rsidTr="006F7C15">
        <w:trPr>
          <w:cantSplit/>
        </w:trPr>
        <w:tc>
          <w:tcPr>
            <w:tcW w:w="1852" w:type="dxa"/>
          </w:tcPr>
          <w:p w14:paraId="4E9FC834" w14:textId="77777777" w:rsidR="001218C8" w:rsidRPr="005345D2" w:rsidRDefault="001218C8" w:rsidP="00E869D5">
            <w:pPr>
              <w:keepNext/>
              <w:spacing w:after="0"/>
              <w:rPr>
                <w:rFonts w:cs="Arial"/>
                <w:b/>
              </w:rPr>
            </w:pPr>
            <w:r w:rsidRPr="005345D2">
              <w:rPr>
                <w:rFonts w:cs="Arial"/>
                <w:b/>
              </w:rPr>
              <w:t>Food growing</w:t>
            </w:r>
          </w:p>
        </w:tc>
        <w:tc>
          <w:tcPr>
            <w:tcW w:w="1451" w:type="dxa"/>
          </w:tcPr>
          <w:p w14:paraId="62D064B4" w14:textId="77777777" w:rsidR="001218C8" w:rsidRPr="00E869D5" w:rsidRDefault="001218C8" w:rsidP="00E869D5">
            <w:pPr>
              <w:keepNext/>
              <w:spacing w:after="0"/>
              <w:rPr>
                <w:rFonts w:cs="Arial"/>
              </w:rPr>
            </w:pPr>
          </w:p>
        </w:tc>
        <w:tc>
          <w:tcPr>
            <w:tcW w:w="1976" w:type="dxa"/>
          </w:tcPr>
          <w:p w14:paraId="6FB44A38" w14:textId="77777777" w:rsidR="001218C8" w:rsidRPr="00E869D5" w:rsidRDefault="001218C8" w:rsidP="00E869D5">
            <w:pPr>
              <w:keepNext/>
              <w:spacing w:after="0"/>
              <w:rPr>
                <w:rFonts w:cs="Arial"/>
              </w:rPr>
            </w:pPr>
            <w:r w:rsidRPr="00E869D5">
              <w:rPr>
                <w:rFonts w:cs="Arial"/>
              </w:rPr>
              <w:t xml:space="preserve">CP18 Healthy City </w:t>
            </w:r>
          </w:p>
        </w:tc>
        <w:tc>
          <w:tcPr>
            <w:tcW w:w="1976" w:type="dxa"/>
          </w:tcPr>
          <w:p w14:paraId="729037B5" w14:textId="77777777" w:rsidR="001218C8" w:rsidRPr="00E869D5" w:rsidRDefault="001218C8" w:rsidP="00E869D5">
            <w:pPr>
              <w:keepNext/>
              <w:spacing w:after="0"/>
              <w:rPr>
                <w:rFonts w:cs="Arial"/>
              </w:rPr>
            </w:pPr>
            <w:r w:rsidRPr="00E869D5">
              <w:rPr>
                <w:rFonts w:cs="Arial"/>
              </w:rPr>
              <w:t xml:space="preserve">CP18 Healthy City </w:t>
            </w:r>
          </w:p>
        </w:tc>
        <w:tc>
          <w:tcPr>
            <w:tcW w:w="1761" w:type="dxa"/>
          </w:tcPr>
          <w:p w14:paraId="21B61437" w14:textId="77777777" w:rsidR="001218C8" w:rsidRPr="00E869D5" w:rsidRDefault="001218C8" w:rsidP="00E869D5">
            <w:pPr>
              <w:keepNext/>
              <w:spacing w:after="0"/>
              <w:rPr>
                <w:rFonts w:cs="Arial"/>
              </w:rPr>
            </w:pPr>
          </w:p>
        </w:tc>
      </w:tr>
      <w:tr w:rsidR="001218C8" w:rsidRPr="005345D2" w14:paraId="1F43F395" w14:textId="77777777" w:rsidTr="006F7C15">
        <w:trPr>
          <w:cantSplit/>
        </w:trPr>
        <w:tc>
          <w:tcPr>
            <w:tcW w:w="1852" w:type="dxa"/>
          </w:tcPr>
          <w:p w14:paraId="60C33DF2" w14:textId="77777777" w:rsidR="001218C8" w:rsidRPr="005345D2" w:rsidRDefault="001218C8" w:rsidP="00EE1327">
            <w:pPr>
              <w:pStyle w:val="ListParagraph"/>
              <w:keepNext/>
              <w:numPr>
                <w:ilvl w:val="0"/>
                <w:numId w:val="1"/>
              </w:numPr>
              <w:spacing w:after="0" w:line="240" w:lineRule="auto"/>
              <w:ind w:left="426"/>
              <w:rPr>
                <w:rFonts w:ascii="Arial" w:hAnsi="Arial" w:cs="Arial"/>
              </w:rPr>
            </w:pPr>
            <w:r w:rsidRPr="005345D2">
              <w:rPr>
                <w:rFonts w:ascii="Arial" w:hAnsi="Arial" w:cs="Arial"/>
              </w:rPr>
              <w:t>Allotments</w:t>
            </w:r>
          </w:p>
        </w:tc>
        <w:tc>
          <w:tcPr>
            <w:tcW w:w="1451" w:type="dxa"/>
          </w:tcPr>
          <w:p w14:paraId="3D2C6207" w14:textId="77777777" w:rsidR="001218C8" w:rsidRPr="00E869D5" w:rsidRDefault="001218C8" w:rsidP="00E869D5">
            <w:pPr>
              <w:keepNext/>
              <w:spacing w:after="0"/>
              <w:rPr>
                <w:rFonts w:cs="Arial"/>
              </w:rPr>
            </w:pPr>
          </w:p>
        </w:tc>
        <w:tc>
          <w:tcPr>
            <w:tcW w:w="1976" w:type="dxa"/>
          </w:tcPr>
          <w:p w14:paraId="6AB97CB5" w14:textId="77777777" w:rsidR="001218C8" w:rsidRPr="00E869D5" w:rsidRDefault="001218C8" w:rsidP="00E869D5">
            <w:pPr>
              <w:keepNext/>
              <w:spacing w:after="0"/>
              <w:rPr>
                <w:rFonts w:cs="Arial"/>
              </w:rPr>
            </w:pPr>
            <w:r w:rsidRPr="00E869D5">
              <w:rPr>
                <w:rFonts w:cs="Arial"/>
              </w:rPr>
              <w:t xml:space="preserve">CP16 Open Space </w:t>
            </w:r>
          </w:p>
        </w:tc>
        <w:tc>
          <w:tcPr>
            <w:tcW w:w="1976" w:type="dxa"/>
          </w:tcPr>
          <w:p w14:paraId="68F2279C" w14:textId="77777777" w:rsidR="001218C8" w:rsidRPr="00E869D5" w:rsidRDefault="001218C8" w:rsidP="00E869D5">
            <w:pPr>
              <w:keepNext/>
              <w:spacing w:after="0"/>
              <w:rPr>
                <w:rFonts w:cs="Arial"/>
              </w:rPr>
            </w:pPr>
            <w:r w:rsidRPr="00E869D5">
              <w:rPr>
                <w:rFonts w:cs="Arial"/>
              </w:rPr>
              <w:t xml:space="preserve">CP16 Open Space </w:t>
            </w:r>
          </w:p>
        </w:tc>
        <w:tc>
          <w:tcPr>
            <w:tcW w:w="1761" w:type="dxa"/>
          </w:tcPr>
          <w:p w14:paraId="2CE66F2E" w14:textId="77777777" w:rsidR="001218C8" w:rsidRPr="00E869D5" w:rsidRDefault="001218C8" w:rsidP="00E869D5">
            <w:pPr>
              <w:keepNext/>
              <w:spacing w:after="0"/>
              <w:rPr>
                <w:rFonts w:cs="Arial"/>
              </w:rPr>
            </w:pPr>
            <w:r w:rsidRPr="00E869D5">
              <w:rPr>
                <w:rFonts w:cs="Arial"/>
              </w:rPr>
              <w:t xml:space="preserve">Policy SA4 Urban Fringe </w:t>
            </w:r>
          </w:p>
        </w:tc>
      </w:tr>
      <w:tr w:rsidR="001218C8" w:rsidRPr="005345D2" w14:paraId="06A35EB7" w14:textId="77777777" w:rsidTr="006F7C15">
        <w:trPr>
          <w:cantSplit/>
        </w:trPr>
        <w:tc>
          <w:tcPr>
            <w:tcW w:w="1852" w:type="dxa"/>
          </w:tcPr>
          <w:p w14:paraId="0CE453A1" w14:textId="77777777" w:rsidR="001218C8" w:rsidRPr="005345D2" w:rsidRDefault="001218C8" w:rsidP="00EE1327">
            <w:pPr>
              <w:pStyle w:val="ListParagraph"/>
              <w:keepNext/>
              <w:numPr>
                <w:ilvl w:val="0"/>
                <w:numId w:val="1"/>
              </w:numPr>
              <w:spacing w:after="0" w:line="240" w:lineRule="auto"/>
              <w:ind w:left="426"/>
              <w:rPr>
                <w:rFonts w:ascii="Arial" w:hAnsi="Arial" w:cs="Arial"/>
              </w:rPr>
            </w:pPr>
            <w:r w:rsidRPr="005345D2">
              <w:rPr>
                <w:rFonts w:ascii="Arial" w:hAnsi="Arial" w:cs="Arial"/>
              </w:rPr>
              <w:t>Community gardens</w:t>
            </w:r>
          </w:p>
        </w:tc>
        <w:tc>
          <w:tcPr>
            <w:tcW w:w="1451" w:type="dxa"/>
          </w:tcPr>
          <w:p w14:paraId="2E68F951" w14:textId="77777777" w:rsidR="001218C8" w:rsidRPr="00E869D5" w:rsidRDefault="001218C8" w:rsidP="00E869D5">
            <w:pPr>
              <w:keepNext/>
              <w:spacing w:after="0"/>
              <w:rPr>
                <w:rFonts w:cs="Arial"/>
              </w:rPr>
            </w:pPr>
            <w:r w:rsidRPr="00E869D5">
              <w:rPr>
                <w:rFonts w:cs="Arial"/>
              </w:rPr>
              <w:t xml:space="preserve">CP8 Sustainable Buildings </w:t>
            </w:r>
          </w:p>
          <w:p w14:paraId="0C316A40" w14:textId="77777777" w:rsidR="001218C8" w:rsidRPr="00E869D5" w:rsidRDefault="001218C8" w:rsidP="00E869D5">
            <w:pPr>
              <w:keepNext/>
              <w:spacing w:after="0"/>
              <w:rPr>
                <w:rFonts w:cs="Arial"/>
              </w:rPr>
            </w:pPr>
          </w:p>
        </w:tc>
        <w:tc>
          <w:tcPr>
            <w:tcW w:w="1976" w:type="dxa"/>
          </w:tcPr>
          <w:p w14:paraId="5EC5DA36" w14:textId="77777777" w:rsidR="001218C8" w:rsidRPr="00E869D5" w:rsidRDefault="001218C8" w:rsidP="00E869D5">
            <w:pPr>
              <w:keepNext/>
              <w:spacing w:after="0"/>
              <w:rPr>
                <w:rFonts w:cs="Arial"/>
              </w:rPr>
            </w:pPr>
            <w:r w:rsidRPr="00E869D5">
              <w:rPr>
                <w:rFonts w:cs="Arial"/>
              </w:rPr>
              <w:t>SA6 Sustainable Neighbourhoods</w:t>
            </w:r>
          </w:p>
          <w:p w14:paraId="675135F6" w14:textId="77777777" w:rsidR="001218C8" w:rsidRPr="00E869D5" w:rsidRDefault="001218C8" w:rsidP="00E869D5">
            <w:pPr>
              <w:keepNext/>
              <w:spacing w:after="0"/>
              <w:rPr>
                <w:rFonts w:cs="Arial"/>
              </w:rPr>
            </w:pPr>
            <w:r w:rsidRPr="00E869D5">
              <w:rPr>
                <w:rFonts w:cs="Arial"/>
              </w:rPr>
              <w:t xml:space="preserve">CP8 Sustainable Buildings </w:t>
            </w:r>
          </w:p>
          <w:p w14:paraId="3190113C" w14:textId="77777777" w:rsidR="001218C8" w:rsidRPr="00E869D5" w:rsidRDefault="001218C8" w:rsidP="00E869D5">
            <w:pPr>
              <w:keepNext/>
              <w:spacing w:after="0"/>
              <w:rPr>
                <w:rFonts w:cs="Arial"/>
              </w:rPr>
            </w:pPr>
            <w:r w:rsidRPr="00E869D5">
              <w:rPr>
                <w:rFonts w:cs="Arial"/>
              </w:rPr>
              <w:t xml:space="preserve">CP16 Open Space  </w:t>
            </w:r>
          </w:p>
        </w:tc>
        <w:tc>
          <w:tcPr>
            <w:tcW w:w="1976" w:type="dxa"/>
          </w:tcPr>
          <w:p w14:paraId="7EF1EFBA" w14:textId="77777777" w:rsidR="001218C8" w:rsidRPr="00E869D5" w:rsidRDefault="001218C8" w:rsidP="00E869D5">
            <w:pPr>
              <w:keepNext/>
              <w:spacing w:after="0"/>
              <w:rPr>
                <w:rFonts w:cs="Arial"/>
              </w:rPr>
            </w:pPr>
            <w:r w:rsidRPr="00E869D5">
              <w:rPr>
                <w:rFonts w:cs="Arial"/>
              </w:rPr>
              <w:t>SA6 Sustainable Neighbourhoods</w:t>
            </w:r>
          </w:p>
          <w:p w14:paraId="2286B6F9" w14:textId="77777777" w:rsidR="001218C8" w:rsidRPr="00E869D5" w:rsidRDefault="001218C8" w:rsidP="00E869D5">
            <w:pPr>
              <w:keepNext/>
              <w:spacing w:after="0"/>
              <w:rPr>
                <w:rFonts w:cs="Arial"/>
              </w:rPr>
            </w:pPr>
            <w:r w:rsidRPr="00E869D5">
              <w:rPr>
                <w:rFonts w:cs="Arial"/>
              </w:rPr>
              <w:t xml:space="preserve">CP8 Sustainable Buildings </w:t>
            </w:r>
          </w:p>
          <w:p w14:paraId="25262070" w14:textId="77777777" w:rsidR="001218C8" w:rsidRPr="00E869D5" w:rsidRDefault="001218C8" w:rsidP="00E869D5">
            <w:pPr>
              <w:keepNext/>
              <w:spacing w:after="0"/>
              <w:rPr>
                <w:rFonts w:cs="Arial"/>
              </w:rPr>
            </w:pPr>
            <w:r w:rsidRPr="00E869D5">
              <w:rPr>
                <w:rFonts w:cs="Arial"/>
              </w:rPr>
              <w:t xml:space="preserve">CP16 Open Space </w:t>
            </w:r>
          </w:p>
        </w:tc>
        <w:tc>
          <w:tcPr>
            <w:tcW w:w="1761" w:type="dxa"/>
          </w:tcPr>
          <w:p w14:paraId="42B72215" w14:textId="77777777" w:rsidR="001218C8" w:rsidRPr="00E869D5" w:rsidRDefault="001218C8" w:rsidP="00E869D5">
            <w:pPr>
              <w:keepNext/>
              <w:spacing w:after="0"/>
              <w:rPr>
                <w:rFonts w:cs="Arial"/>
              </w:rPr>
            </w:pPr>
            <w:r w:rsidRPr="00E869D5">
              <w:rPr>
                <w:rFonts w:cs="Arial"/>
              </w:rPr>
              <w:t xml:space="preserve">Policy DA7 – Toad’s Hole Valley </w:t>
            </w:r>
          </w:p>
        </w:tc>
      </w:tr>
      <w:tr w:rsidR="001218C8" w:rsidRPr="005345D2" w14:paraId="483BD4DE" w14:textId="77777777" w:rsidTr="006F7C15">
        <w:trPr>
          <w:cantSplit/>
        </w:trPr>
        <w:tc>
          <w:tcPr>
            <w:tcW w:w="1852" w:type="dxa"/>
          </w:tcPr>
          <w:p w14:paraId="44755936" w14:textId="77777777" w:rsidR="001218C8" w:rsidRPr="005345D2" w:rsidRDefault="001218C8" w:rsidP="00EE1327">
            <w:pPr>
              <w:pStyle w:val="ListParagraph"/>
              <w:keepNext/>
              <w:numPr>
                <w:ilvl w:val="0"/>
                <w:numId w:val="1"/>
              </w:numPr>
              <w:spacing w:after="0" w:line="240" w:lineRule="auto"/>
              <w:ind w:left="426"/>
              <w:rPr>
                <w:rFonts w:ascii="Arial" w:hAnsi="Arial" w:cs="Arial"/>
              </w:rPr>
            </w:pPr>
            <w:r w:rsidRPr="005345D2">
              <w:rPr>
                <w:rFonts w:ascii="Arial" w:hAnsi="Arial" w:cs="Arial"/>
              </w:rPr>
              <w:t>Growing enterprises / food production</w:t>
            </w:r>
          </w:p>
        </w:tc>
        <w:tc>
          <w:tcPr>
            <w:tcW w:w="1451" w:type="dxa"/>
          </w:tcPr>
          <w:p w14:paraId="64EC5870" w14:textId="77777777" w:rsidR="001218C8" w:rsidRPr="00E869D5" w:rsidRDefault="001218C8" w:rsidP="00E869D5">
            <w:pPr>
              <w:keepNext/>
              <w:spacing w:after="0"/>
              <w:rPr>
                <w:rFonts w:cs="Arial"/>
              </w:rPr>
            </w:pPr>
          </w:p>
        </w:tc>
        <w:tc>
          <w:tcPr>
            <w:tcW w:w="1976" w:type="dxa"/>
          </w:tcPr>
          <w:p w14:paraId="5A09A923" w14:textId="77777777" w:rsidR="001218C8" w:rsidRPr="00E869D5" w:rsidRDefault="001218C8" w:rsidP="00E869D5">
            <w:pPr>
              <w:keepNext/>
              <w:spacing w:after="0"/>
              <w:rPr>
                <w:rFonts w:cs="Arial"/>
              </w:rPr>
            </w:pPr>
            <w:r w:rsidRPr="00E869D5">
              <w:rPr>
                <w:rFonts w:cs="Arial"/>
              </w:rPr>
              <w:t xml:space="preserve">CP18 Healthy City </w:t>
            </w:r>
          </w:p>
        </w:tc>
        <w:tc>
          <w:tcPr>
            <w:tcW w:w="1976" w:type="dxa"/>
          </w:tcPr>
          <w:p w14:paraId="3FAA857F" w14:textId="77777777" w:rsidR="001218C8" w:rsidRPr="00E869D5" w:rsidRDefault="001218C8" w:rsidP="00E869D5">
            <w:pPr>
              <w:keepNext/>
              <w:spacing w:after="0"/>
              <w:rPr>
                <w:rFonts w:cs="Arial"/>
              </w:rPr>
            </w:pPr>
          </w:p>
        </w:tc>
        <w:tc>
          <w:tcPr>
            <w:tcW w:w="1761" w:type="dxa"/>
          </w:tcPr>
          <w:p w14:paraId="0BD0348E" w14:textId="77777777" w:rsidR="001218C8" w:rsidRPr="00E869D5" w:rsidRDefault="001218C8" w:rsidP="00E869D5">
            <w:pPr>
              <w:keepNext/>
              <w:spacing w:after="0"/>
              <w:rPr>
                <w:rFonts w:cs="Arial"/>
              </w:rPr>
            </w:pPr>
            <w:r w:rsidRPr="00E869D5">
              <w:rPr>
                <w:rFonts w:cs="Arial"/>
              </w:rPr>
              <w:t xml:space="preserve">Policy SA4 Urban Fringe </w:t>
            </w:r>
          </w:p>
          <w:p w14:paraId="4D7CCFC7" w14:textId="77777777" w:rsidR="001218C8" w:rsidRPr="00E869D5" w:rsidRDefault="001218C8" w:rsidP="00E869D5">
            <w:pPr>
              <w:keepNext/>
              <w:spacing w:after="0"/>
              <w:rPr>
                <w:rFonts w:cs="Arial"/>
              </w:rPr>
            </w:pPr>
            <w:r w:rsidRPr="00E869D5">
              <w:rPr>
                <w:rFonts w:cs="Arial"/>
              </w:rPr>
              <w:t>Policy SA5 The Setting of the South Downs National Park</w:t>
            </w:r>
          </w:p>
        </w:tc>
      </w:tr>
      <w:tr w:rsidR="001218C8" w:rsidRPr="005345D2" w14:paraId="18516EBC" w14:textId="77777777" w:rsidTr="006F7C15">
        <w:trPr>
          <w:cantSplit/>
        </w:trPr>
        <w:tc>
          <w:tcPr>
            <w:tcW w:w="1852" w:type="dxa"/>
          </w:tcPr>
          <w:p w14:paraId="3A621EBE" w14:textId="77777777" w:rsidR="001218C8" w:rsidRPr="005345D2" w:rsidRDefault="001218C8" w:rsidP="00EE1327">
            <w:pPr>
              <w:pStyle w:val="ListParagraph"/>
              <w:keepNext/>
              <w:numPr>
                <w:ilvl w:val="0"/>
                <w:numId w:val="1"/>
              </w:numPr>
              <w:spacing w:after="0" w:line="240" w:lineRule="auto"/>
              <w:ind w:left="426"/>
              <w:rPr>
                <w:rFonts w:ascii="Arial" w:hAnsi="Arial" w:cs="Arial"/>
              </w:rPr>
            </w:pPr>
            <w:r w:rsidRPr="005345D2">
              <w:rPr>
                <w:rFonts w:ascii="Arial" w:hAnsi="Arial" w:cs="Arial"/>
              </w:rPr>
              <w:t>Land/soil protection</w:t>
            </w:r>
          </w:p>
        </w:tc>
        <w:tc>
          <w:tcPr>
            <w:tcW w:w="1451" w:type="dxa"/>
          </w:tcPr>
          <w:p w14:paraId="61422D8C" w14:textId="77777777" w:rsidR="001218C8" w:rsidRPr="00E869D5" w:rsidRDefault="001218C8" w:rsidP="00E869D5">
            <w:pPr>
              <w:keepNext/>
              <w:spacing w:after="0"/>
              <w:rPr>
                <w:rFonts w:cs="Arial"/>
              </w:rPr>
            </w:pPr>
          </w:p>
        </w:tc>
        <w:tc>
          <w:tcPr>
            <w:tcW w:w="1976" w:type="dxa"/>
          </w:tcPr>
          <w:p w14:paraId="42DA3B7C" w14:textId="77777777" w:rsidR="001218C8" w:rsidRPr="00E869D5" w:rsidRDefault="001218C8" w:rsidP="00E869D5">
            <w:pPr>
              <w:keepNext/>
              <w:spacing w:after="0"/>
              <w:rPr>
                <w:rFonts w:cs="Arial"/>
              </w:rPr>
            </w:pPr>
          </w:p>
        </w:tc>
        <w:tc>
          <w:tcPr>
            <w:tcW w:w="1976" w:type="dxa"/>
          </w:tcPr>
          <w:p w14:paraId="4928E5E7" w14:textId="77777777" w:rsidR="001218C8" w:rsidRPr="00E869D5" w:rsidRDefault="001218C8" w:rsidP="00E869D5">
            <w:pPr>
              <w:keepNext/>
              <w:spacing w:after="0"/>
              <w:rPr>
                <w:rFonts w:cs="Arial"/>
              </w:rPr>
            </w:pPr>
          </w:p>
        </w:tc>
        <w:tc>
          <w:tcPr>
            <w:tcW w:w="1761" w:type="dxa"/>
          </w:tcPr>
          <w:p w14:paraId="4108B14D" w14:textId="77777777" w:rsidR="001218C8" w:rsidRPr="00E869D5" w:rsidRDefault="001218C8" w:rsidP="00E869D5">
            <w:pPr>
              <w:keepNext/>
              <w:spacing w:after="0"/>
              <w:rPr>
                <w:rFonts w:cs="Arial"/>
              </w:rPr>
            </w:pPr>
            <w:r w:rsidRPr="00E869D5">
              <w:rPr>
                <w:rFonts w:cs="Arial"/>
              </w:rPr>
              <w:t xml:space="preserve">Policy SA4 Urban Fringe </w:t>
            </w:r>
          </w:p>
          <w:p w14:paraId="05869D69" w14:textId="77777777" w:rsidR="001218C8" w:rsidRPr="00E869D5" w:rsidRDefault="001218C8" w:rsidP="00E869D5">
            <w:pPr>
              <w:keepNext/>
              <w:spacing w:after="0"/>
              <w:rPr>
                <w:rFonts w:cs="Arial"/>
              </w:rPr>
            </w:pPr>
            <w:r w:rsidRPr="00E869D5">
              <w:rPr>
                <w:rFonts w:cs="Arial"/>
              </w:rPr>
              <w:t>Policy SA5 The Setting of the South Downs National Park</w:t>
            </w:r>
          </w:p>
        </w:tc>
      </w:tr>
      <w:tr w:rsidR="001218C8" w:rsidRPr="005345D2" w14:paraId="0F42F99A" w14:textId="77777777" w:rsidTr="006F7C15">
        <w:trPr>
          <w:cantSplit/>
        </w:trPr>
        <w:tc>
          <w:tcPr>
            <w:tcW w:w="1852" w:type="dxa"/>
          </w:tcPr>
          <w:p w14:paraId="0711CE82" w14:textId="77777777" w:rsidR="001218C8" w:rsidRPr="005345D2" w:rsidRDefault="001218C8" w:rsidP="00EE1327">
            <w:pPr>
              <w:pStyle w:val="ListParagraph"/>
              <w:keepNext/>
              <w:numPr>
                <w:ilvl w:val="0"/>
                <w:numId w:val="1"/>
              </w:numPr>
              <w:spacing w:after="0" w:line="240" w:lineRule="auto"/>
              <w:ind w:left="426"/>
              <w:rPr>
                <w:rFonts w:ascii="Arial" w:hAnsi="Arial" w:cs="Arial"/>
              </w:rPr>
            </w:pPr>
            <w:r w:rsidRPr="005345D2">
              <w:rPr>
                <w:rFonts w:ascii="Arial" w:hAnsi="Arial" w:cs="Arial"/>
              </w:rPr>
              <w:t>Edible landscaping (also applies to public realm)</w:t>
            </w:r>
          </w:p>
        </w:tc>
        <w:tc>
          <w:tcPr>
            <w:tcW w:w="1451" w:type="dxa"/>
          </w:tcPr>
          <w:p w14:paraId="512C0B25" w14:textId="77777777" w:rsidR="001218C8" w:rsidRPr="00E869D5" w:rsidRDefault="001218C8" w:rsidP="00E869D5">
            <w:pPr>
              <w:keepNext/>
              <w:spacing w:after="0"/>
              <w:rPr>
                <w:rFonts w:cs="Arial"/>
              </w:rPr>
            </w:pPr>
          </w:p>
        </w:tc>
        <w:tc>
          <w:tcPr>
            <w:tcW w:w="1976" w:type="dxa"/>
          </w:tcPr>
          <w:p w14:paraId="21B473F1" w14:textId="77777777" w:rsidR="001218C8" w:rsidRPr="00E869D5" w:rsidRDefault="00E869D5" w:rsidP="00E869D5">
            <w:pPr>
              <w:keepNext/>
              <w:spacing w:after="0"/>
              <w:rPr>
                <w:rFonts w:cs="Arial"/>
              </w:rPr>
            </w:pPr>
            <w:r w:rsidRPr="00E869D5">
              <w:rPr>
                <w:rFonts w:cs="Arial"/>
                <w:highlight w:val="yellow"/>
              </w:rPr>
              <w:t>insert</w:t>
            </w:r>
          </w:p>
        </w:tc>
        <w:tc>
          <w:tcPr>
            <w:tcW w:w="1976" w:type="dxa"/>
          </w:tcPr>
          <w:p w14:paraId="22D0B4CD" w14:textId="77777777" w:rsidR="001218C8" w:rsidRPr="00E869D5" w:rsidRDefault="001218C8" w:rsidP="00E869D5">
            <w:pPr>
              <w:keepNext/>
              <w:spacing w:after="0"/>
              <w:rPr>
                <w:rFonts w:cs="Arial"/>
              </w:rPr>
            </w:pPr>
            <w:r w:rsidRPr="00E869D5">
              <w:rPr>
                <w:rFonts w:cs="Arial"/>
              </w:rPr>
              <w:t>CP13 Public Streets and Spaces</w:t>
            </w:r>
          </w:p>
        </w:tc>
        <w:tc>
          <w:tcPr>
            <w:tcW w:w="1761" w:type="dxa"/>
          </w:tcPr>
          <w:p w14:paraId="3BB4E48E" w14:textId="77777777" w:rsidR="001218C8" w:rsidRPr="00E869D5" w:rsidRDefault="001218C8" w:rsidP="00E869D5">
            <w:pPr>
              <w:keepNext/>
              <w:spacing w:after="0"/>
              <w:rPr>
                <w:rFonts w:cs="Arial"/>
              </w:rPr>
            </w:pPr>
            <w:r w:rsidRPr="00E869D5">
              <w:rPr>
                <w:rFonts w:cs="Arial"/>
              </w:rPr>
              <w:t xml:space="preserve">Policy SA3 Valley Gardens </w:t>
            </w:r>
          </w:p>
          <w:p w14:paraId="25B0EB63" w14:textId="77777777" w:rsidR="001218C8" w:rsidRPr="00E869D5" w:rsidRDefault="001218C8" w:rsidP="00E869D5">
            <w:pPr>
              <w:keepNext/>
              <w:spacing w:after="0"/>
              <w:rPr>
                <w:rFonts w:cs="Arial"/>
              </w:rPr>
            </w:pPr>
            <w:r w:rsidRPr="00E869D5">
              <w:rPr>
                <w:rFonts w:cs="Arial"/>
              </w:rPr>
              <w:t>Policy CP13 Public Streets and Spaces</w:t>
            </w:r>
          </w:p>
        </w:tc>
      </w:tr>
    </w:tbl>
    <w:p w14:paraId="176E4B1C" w14:textId="22D17776" w:rsidR="001218C8" w:rsidRDefault="001218C8" w:rsidP="00AF2D1B">
      <w:pPr>
        <w:spacing w:before="120"/>
        <w:jc w:val="left"/>
        <w:rPr>
          <w:rFonts w:cs="Arial"/>
        </w:rPr>
      </w:pPr>
    </w:p>
    <w:p w14:paraId="5A632806" w14:textId="77777777" w:rsidR="00AC5B32" w:rsidRDefault="00AC5B32">
      <w:pPr>
        <w:spacing w:after="200" w:line="276" w:lineRule="auto"/>
        <w:jc w:val="left"/>
        <w:rPr>
          <w:rFonts w:cs="Arial"/>
        </w:rPr>
      </w:pPr>
      <w:r>
        <w:rPr>
          <w:rFonts w:cs="Arial"/>
        </w:rPr>
        <w:br w:type="page"/>
      </w:r>
    </w:p>
    <w:p w14:paraId="02E4D290" w14:textId="77777777" w:rsidR="00602169" w:rsidRPr="00E11470" w:rsidRDefault="00602169" w:rsidP="00E11470">
      <w:pPr>
        <w:pStyle w:val="Heading1"/>
      </w:pPr>
      <w:bookmarkStart w:id="17" w:name="_Toc31657826"/>
      <w:r w:rsidRPr="00E11470">
        <w:lastRenderedPageBreak/>
        <w:t>Design</w:t>
      </w:r>
      <w:r w:rsidR="003D3D02">
        <w:t xml:space="preserve"> for food growing</w:t>
      </w:r>
      <w:bookmarkEnd w:id="17"/>
      <w:r w:rsidRPr="00E11470">
        <w:t xml:space="preserve"> </w:t>
      </w:r>
    </w:p>
    <w:p w14:paraId="1F6E917E" w14:textId="20C34F76" w:rsidR="00E11470" w:rsidRPr="006C240A" w:rsidRDefault="002A6E24" w:rsidP="00E11470">
      <w:pPr>
        <w:autoSpaceDE w:val="0"/>
        <w:autoSpaceDN w:val="0"/>
        <w:adjustRightInd w:val="0"/>
        <w:spacing w:before="120"/>
        <w:jc w:val="left"/>
      </w:pPr>
      <w:r w:rsidRPr="00E11470">
        <w:t>Outdoor amenity space</w:t>
      </w:r>
      <w:r w:rsidR="0099607E" w:rsidRPr="00E11470">
        <w:t xml:space="preserve"> </w:t>
      </w:r>
      <w:r w:rsidRPr="00E11470">
        <w:t xml:space="preserve">includes </w:t>
      </w:r>
      <w:r w:rsidR="0099607E" w:rsidRPr="00E11470">
        <w:t xml:space="preserve">private gardens, communal open space and general landscaped areas. The ideal is to build in flexibility to the design and management to enable the development’s users to become as involved as they would like. </w:t>
      </w:r>
      <w:r w:rsidRPr="00E11470">
        <w:t xml:space="preserve">Solutions will not require additional expenditure unless the developer chooses to be ambitious. </w:t>
      </w:r>
      <w:r w:rsidR="00210AE4" w:rsidRPr="00E11470">
        <w:t xml:space="preserve">Opportunities include </w:t>
      </w:r>
      <w:r w:rsidRPr="00E11470">
        <w:t xml:space="preserve">using </w:t>
      </w:r>
      <w:r w:rsidR="00210AE4" w:rsidRPr="00E11470">
        <w:t xml:space="preserve">edible </w:t>
      </w:r>
      <w:r w:rsidRPr="00E11470">
        <w:t xml:space="preserve">plants in amenity </w:t>
      </w:r>
      <w:r w:rsidR="00210AE4" w:rsidRPr="00E11470">
        <w:t>landscaping through to communal gardens.</w:t>
      </w:r>
      <w:r w:rsidR="00E11470" w:rsidRPr="00E11470">
        <w:t xml:space="preserve"> </w:t>
      </w:r>
      <w:r w:rsidR="00E11470" w:rsidRPr="00E11470">
        <w:rPr>
          <w:rFonts w:cs="Arial"/>
        </w:rPr>
        <w:t>In most instances, certainly at an early stage, productivity will not be a priority to growers so there is no need to sacrifice attractive design and amenity planting.</w:t>
      </w:r>
    </w:p>
    <w:p w14:paraId="1D602C67" w14:textId="77777777" w:rsidR="005E413E" w:rsidRDefault="005E413E" w:rsidP="005E413E">
      <w:pPr>
        <w:pStyle w:val="Heading2"/>
      </w:pPr>
      <w:bookmarkStart w:id="18" w:name="_Toc31657827"/>
      <w:r>
        <w:t xml:space="preserve">Design </w:t>
      </w:r>
      <w:r w:rsidRPr="005345D2">
        <w:t>options</w:t>
      </w:r>
      <w:bookmarkEnd w:id="18"/>
    </w:p>
    <w:p w14:paraId="616CBD30" w14:textId="77777777" w:rsidR="00E72B07" w:rsidRPr="00A9328C" w:rsidRDefault="00AB58AD" w:rsidP="00B11D18">
      <w:pPr>
        <w:spacing w:before="120"/>
        <w:rPr>
          <w:rFonts w:cs="Arial"/>
        </w:rPr>
      </w:pPr>
      <w:r w:rsidRPr="00A9328C">
        <w:rPr>
          <w:rFonts w:cs="Arial"/>
        </w:rPr>
        <w:t>Six</w:t>
      </w:r>
      <w:r w:rsidR="00E95038" w:rsidRPr="00A9328C">
        <w:rPr>
          <w:rFonts w:cs="Arial"/>
        </w:rPr>
        <w:t xml:space="preserve"> types of edible designs are described in this section</w:t>
      </w:r>
      <w:r w:rsidRPr="00A9328C">
        <w:rPr>
          <w:rFonts w:cs="Arial"/>
        </w:rPr>
        <w:t>:</w:t>
      </w:r>
      <w:r w:rsidR="00E95038" w:rsidRPr="00A9328C">
        <w:rPr>
          <w:rFonts w:cs="Arial"/>
        </w:rPr>
        <w:t xml:space="preserve"> </w:t>
      </w:r>
    </w:p>
    <w:p w14:paraId="53310687" w14:textId="1AD45637" w:rsidR="00E72B07" w:rsidRPr="00A9328C" w:rsidRDefault="00AB58AD" w:rsidP="00EE1327">
      <w:pPr>
        <w:pStyle w:val="ListParagraph"/>
        <w:numPr>
          <w:ilvl w:val="0"/>
          <w:numId w:val="17"/>
        </w:numPr>
        <w:spacing w:before="120"/>
        <w:rPr>
          <w:rFonts w:ascii="Arial" w:hAnsi="Arial" w:cs="Arial"/>
        </w:rPr>
      </w:pPr>
      <w:r w:rsidRPr="00A9328C">
        <w:rPr>
          <w:rFonts w:ascii="Arial" w:hAnsi="Arial" w:cs="Arial"/>
        </w:rPr>
        <w:t>e</w:t>
      </w:r>
      <w:r w:rsidR="00E95038" w:rsidRPr="00A9328C">
        <w:rPr>
          <w:rFonts w:ascii="Arial" w:hAnsi="Arial" w:cs="Arial"/>
        </w:rPr>
        <w:t xml:space="preserve">dible </w:t>
      </w:r>
      <w:r w:rsidRPr="00A9328C">
        <w:rPr>
          <w:rFonts w:ascii="Arial" w:hAnsi="Arial" w:cs="Arial"/>
        </w:rPr>
        <w:t>l</w:t>
      </w:r>
      <w:r w:rsidR="00E95038" w:rsidRPr="00A9328C">
        <w:rPr>
          <w:rFonts w:ascii="Arial" w:hAnsi="Arial" w:cs="Arial"/>
        </w:rPr>
        <w:t xml:space="preserve">andscaping, </w:t>
      </w:r>
    </w:p>
    <w:p w14:paraId="498D0C30" w14:textId="77777777" w:rsidR="00E72B07" w:rsidRPr="00A9328C" w:rsidRDefault="00AB58AD" w:rsidP="00EE1327">
      <w:pPr>
        <w:pStyle w:val="ListParagraph"/>
        <w:numPr>
          <w:ilvl w:val="0"/>
          <w:numId w:val="17"/>
        </w:numPr>
        <w:spacing w:before="120"/>
        <w:rPr>
          <w:rFonts w:ascii="Arial" w:hAnsi="Arial" w:cs="Arial"/>
        </w:rPr>
      </w:pPr>
      <w:r w:rsidRPr="00A9328C">
        <w:rPr>
          <w:rFonts w:ascii="Arial" w:hAnsi="Arial" w:cs="Arial"/>
        </w:rPr>
        <w:t>o</w:t>
      </w:r>
      <w:r w:rsidR="00E95038" w:rsidRPr="00A9328C">
        <w:rPr>
          <w:rFonts w:ascii="Arial" w:hAnsi="Arial" w:cs="Arial"/>
        </w:rPr>
        <w:t xml:space="preserve">utdoor amenity space, </w:t>
      </w:r>
    </w:p>
    <w:p w14:paraId="61B96ADE" w14:textId="77777777" w:rsidR="00E72B07" w:rsidRPr="00A9328C" w:rsidRDefault="00AB58AD" w:rsidP="00EE1327">
      <w:pPr>
        <w:pStyle w:val="ListParagraph"/>
        <w:numPr>
          <w:ilvl w:val="0"/>
          <w:numId w:val="17"/>
        </w:numPr>
        <w:spacing w:before="120"/>
        <w:rPr>
          <w:rFonts w:ascii="Arial" w:hAnsi="Arial" w:cs="Arial"/>
        </w:rPr>
      </w:pPr>
      <w:r w:rsidRPr="00A9328C">
        <w:rPr>
          <w:rFonts w:ascii="Arial" w:hAnsi="Arial" w:cs="Arial"/>
        </w:rPr>
        <w:t>o</w:t>
      </w:r>
      <w:r w:rsidR="00E95038" w:rsidRPr="00A9328C">
        <w:rPr>
          <w:rFonts w:ascii="Arial" w:hAnsi="Arial" w:cs="Arial"/>
        </w:rPr>
        <w:t xml:space="preserve">rchards, </w:t>
      </w:r>
    </w:p>
    <w:p w14:paraId="531BC599" w14:textId="77777777" w:rsidR="00E72B07" w:rsidRPr="00A9328C" w:rsidRDefault="00AB58AD" w:rsidP="00EE1327">
      <w:pPr>
        <w:pStyle w:val="ListParagraph"/>
        <w:numPr>
          <w:ilvl w:val="0"/>
          <w:numId w:val="17"/>
        </w:numPr>
        <w:spacing w:before="120"/>
        <w:rPr>
          <w:rFonts w:ascii="Arial" w:hAnsi="Arial" w:cs="Arial"/>
        </w:rPr>
      </w:pPr>
      <w:r w:rsidRPr="00A9328C">
        <w:rPr>
          <w:rFonts w:ascii="Arial" w:hAnsi="Arial" w:cs="Arial"/>
        </w:rPr>
        <w:t>t</w:t>
      </w:r>
      <w:r w:rsidR="00E95038" w:rsidRPr="00A9328C">
        <w:rPr>
          <w:rFonts w:ascii="Arial" w:hAnsi="Arial" w:cs="Arial"/>
        </w:rPr>
        <w:t>herapeutic gardens</w:t>
      </w:r>
      <w:r w:rsidRPr="00A9328C">
        <w:rPr>
          <w:rFonts w:ascii="Arial" w:hAnsi="Arial" w:cs="Arial"/>
        </w:rPr>
        <w:t xml:space="preserve">, </w:t>
      </w:r>
    </w:p>
    <w:p w14:paraId="481E92E7" w14:textId="77777777" w:rsidR="00E72B07" w:rsidRPr="00A9328C" w:rsidRDefault="00AB58AD" w:rsidP="00EE1327">
      <w:pPr>
        <w:pStyle w:val="ListParagraph"/>
        <w:numPr>
          <w:ilvl w:val="0"/>
          <w:numId w:val="17"/>
        </w:numPr>
        <w:spacing w:before="120"/>
        <w:rPr>
          <w:rFonts w:ascii="Arial" w:hAnsi="Arial" w:cs="Arial"/>
        </w:rPr>
      </w:pPr>
      <w:r w:rsidRPr="00A9328C">
        <w:rPr>
          <w:rFonts w:ascii="Arial" w:hAnsi="Arial" w:cs="Arial"/>
        </w:rPr>
        <w:t>school gardens</w:t>
      </w:r>
      <w:r w:rsidR="00E95038" w:rsidRPr="00A9328C">
        <w:rPr>
          <w:rFonts w:ascii="Arial" w:hAnsi="Arial" w:cs="Arial"/>
        </w:rPr>
        <w:t xml:space="preserve"> and </w:t>
      </w:r>
    </w:p>
    <w:p w14:paraId="0D942F02" w14:textId="094F73EA" w:rsidR="00E95038" w:rsidRPr="00A9328C" w:rsidRDefault="00AB58AD" w:rsidP="00EE1327">
      <w:pPr>
        <w:pStyle w:val="ListParagraph"/>
        <w:numPr>
          <w:ilvl w:val="0"/>
          <w:numId w:val="17"/>
        </w:numPr>
        <w:spacing w:before="120"/>
        <w:rPr>
          <w:rFonts w:ascii="Arial" w:hAnsi="Arial" w:cs="Arial"/>
        </w:rPr>
      </w:pPr>
      <w:r w:rsidRPr="00A9328C">
        <w:rPr>
          <w:rFonts w:ascii="Arial" w:hAnsi="Arial" w:cs="Arial"/>
        </w:rPr>
        <w:t>m</w:t>
      </w:r>
      <w:r w:rsidR="00E95038" w:rsidRPr="00A9328C">
        <w:rPr>
          <w:rFonts w:ascii="Arial" w:hAnsi="Arial" w:cs="Arial"/>
        </w:rPr>
        <w:t>eanwhile gardens</w:t>
      </w:r>
    </w:p>
    <w:p w14:paraId="08DC0D10" w14:textId="21C6F346" w:rsidR="008D218E" w:rsidRDefault="007E2F29" w:rsidP="00084812">
      <w:pPr>
        <w:pStyle w:val="Heading3"/>
        <w:keepNext w:val="0"/>
        <w:keepLines w:val="0"/>
        <w:widowControl w:val="0"/>
        <w:jc w:val="center"/>
      </w:pPr>
      <w:bookmarkStart w:id="19" w:name="_Toc31657828"/>
      <w:r>
        <w:t>1</w:t>
      </w:r>
      <w:r>
        <w:tab/>
      </w:r>
      <w:r w:rsidR="008D218E" w:rsidRPr="005345D2">
        <w:t>Edible Landscaping</w:t>
      </w:r>
      <w:bookmarkEnd w:id="19"/>
    </w:p>
    <w:p w14:paraId="016EB340" w14:textId="6E5E5F81" w:rsidR="005E5D31" w:rsidRDefault="005E5D31" w:rsidP="004C7368">
      <w:pPr>
        <w:spacing w:before="120"/>
        <w:jc w:val="left"/>
        <w:rPr>
          <w:rFonts w:cs="Arial"/>
        </w:rPr>
      </w:pPr>
      <w:r>
        <w:rPr>
          <w:noProof/>
          <w:lang w:eastAsia="en-GB"/>
        </w:rPr>
        <mc:AlternateContent>
          <mc:Choice Requires="wps">
            <w:drawing>
              <wp:anchor distT="45720" distB="45720" distL="114300" distR="114300" simplePos="0" relativeHeight="251647488" behindDoc="0" locked="0" layoutInCell="1" allowOverlap="1" wp14:anchorId="2F22E3C0" wp14:editId="64D9EF35">
                <wp:simplePos x="0" y="0"/>
                <wp:positionH relativeFrom="column">
                  <wp:posOffset>68580</wp:posOffset>
                </wp:positionH>
                <wp:positionV relativeFrom="paragraph">
                  <wp:posOffset>119380</wp:posOffset>
                </wp:positionV>
                <wp:extent cx="2360930" cy="3540760"/>
                <wp:effectExtent l="0" t="0" r="12700" b="215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0760"/>
                        </a:xfrm>
                        <a:prstGeom prst="rect">
                          <a:avLst/>
                        </a:prstGeom>
                        <a:solidFill>
                          <a:srgbClr val="FFFFFF"/>
                        </a:solidFill>
                        <a:ln w="9525">
                          <a:solidFill>
                            <a:srgbClr val="000000"/>
                          </a:solidFill>
                          <a:miter lim="800000"/>
                          <a:headEnd/>
                          <a:tailEnd/>
                        </a:ln>
                      </wps:spPr>
                      <wps:txbx>
                        <w:txbxContent>
                          <w:p w14:paraId="458A4390" w14:textId="77777777" w:rsidR="00C5102C" w:rsidRDefault="00C5102C" w:rsidP="0033223D">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06F999BB" w14:textId="644ED269" w:rsidR="00C5102C" w:rsidRPr="00B6006E"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embraces the public’s engagement with food and the environment</w:t>
                            </w:r>
                          </w:p>
                          <w:p w14:paraId="308B54DB" w14:textId="77777777" w:rsidR="00C5102C" w:rsidRPr="00B6006E"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raises awareness of food and makes it publicly accessible and available</w:t>
                            </w:r>
                          </w:p>
                          <w:p w14:paraId="6C4318B1" w14:textId="77777777" w:rsidR="00C5102C" w:rsidRPr="00B6006E"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 xml:space="preserve">turns scrumping into foraging. </w:t>
                            </w:r>
                          </w:p>
                          <w:p w14:paraId="4655BD2A" w14:textId="307C065E" w:rsidR="00C5102C"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major sustainability benefits such as water management, carbon capture</w:t>
                            </w:r>
                            <w:r>
                              <w:rPr>
                                <w:rFonts w:ascii="Arial" w:hAnsi="Arial" w:cs="Arial"/>
                                <w:color w:val="365F91" w:themeColor="accent1" w:themeShade="BF"/>
                              </w:rPr>
                              <w:t xml:space="preserve">, </w:t>
                            </w:r>
                            <w:r w:rsidRPr="00B6006E">
                              <w:rPr>
                                <w:rFonts w:ascii="Arial" w:hAnsi="Arial" w:cs="Arial"/>
                                <w:color w:val="365F91" w:themeColor="accent1" w:themeShade="BF"/>
                              </w:rPr>
                              <w:t>barrier to pollution and habitats and food sources for wildlife providing a higher level of biodiversity than in many open spaces.</w:t>
                            </w:r>
                          </w:p>
                          <w:p w14:paraId="3A787DE8" w14:textId="77777777" w:rsidR="00C5102C" w:rsidRPr="00960A31" w:rsidRDefault="00C5102C" w:rsidP="00960A31">
                            <w:pPr>
                              <w:pStyle w:val="ListParagraph"/>
                              <w:numPr>
                                <w:ilvl w:val="0"/>
                                <w:numId w:val="18"/>
                              </w:numPr>
                              <w:spacing w:before="120"/>
                              <w:ind w:left="284" w:hanging="218"/>
                              <w:rPr>
                                <w:rFonts w:ascii="Arial" w:hAnsi="Arial" w:cs="Arial"/>
                                <w:color w:val="365F91" w:themeColor="accent1" w:themeShade="BF"/>
                              </w:rPr>
                            </w:pPr>
                            <w:r w:rsidRPr="00960A31">
                              <w:rPr>
                                <w:rFonts w:ascii="Arial" w:hAnsi="Arial" w:cs="Arial"/>
                                <w:color w:val="365F91" w:themeColor="accent1" w:themeShade="BF"/>
                              </w:rPr>
                              <w:t>Vertical growing increases habitat types in an urban area, reduces air pollution, provides some thermal efficiency.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22E3C0" id="_x0000_s1028" type="#_x0000_t202" style="position:absolute;margin-left:5.4pt;margin-top:9.4pt;width:185.9pt;height:278.8pt;z-index:251647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">
                <v:textbox>
                  <w:txbxContent>
                    <w:p w14:paraId="458A4390" w14:textId="77777777" w:rsidR="00C5102C" w:rsidRDefault="00C5102C" w:rsidP="0033223D">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06F999BB" w14:textId="644ED269" w:rsidR="00C5102C" w:rsidRPr="00B6006E"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embraces the public’s engagement with food and the environment</w:t>
                      </w:r>
                    </w:p>
                    <w:p w14:paraId="308B54DB" w14:textId="77777777" w:rsidR="00C5102C" w:rsidRPr="00B6006E"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raises awareness of food and makes it publicly accessible and available</w:t>
                      </w:r>
                    </w:p>
                    <w:p w14:paraId="6C4318B1" w14:textId="77777777" w:rsidR="00C5102C" w:rsidRPr="00B6006E"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 xml:space="preserve">turns scrumping into foraging. </w:t>
                      </w:r>
                    </w:p>
                    <w:p w14:paraId="4655BD2A" w14:textId="307C065E" w:rsidR="00C5102C" w:rsidRDefault="00C5102C" w:rsidP="005E5D31">
                      <w:pPr>
                        <w:pStyle w:val="ListParagraph"/>
                        <w:numPr>
                          <w:ilvl w:val="0"/>
                          <w:numId w:val="18"/>
                        </w:numPr>
                        <w:spacing w:before="120" w:after="120" w:line="240" w:lineRule="auto"/>
                        <w:ind w:left="284" w:hanging="357"/>
                        <w:rPr>
                          <w:rFonts w:ascii="Arial" w:hAnsi="Arial" w:cs="Arial"/>
                          <w:color w:val="365F91" w:themeColor="accent1" w:themeShade="BF"/>
                        </w:rPr>
                      </w:pPr>
                      <w:r w:rsidRPr="00B6006E">
                        <w:rPr>
                          <w:rFonts w:ascii="Arial" w:hAnsi="Arial" w:cs="Arial"/>
                          <w:color w:val="365F91" w:themeColor="accent1" w:themeShade="BF"/>
                        </w:rPr>
                        <w:t>major sustainability benefits such as water management, carbon capture</w:t>
                      </w:r>
                      <w:r>
                        <w:rPr>
                          <w:rFonts w:ascii="Arial" w:hAnsi="Arial" w:cs="Arial"/>
                          <w:color w:val="365F91" w:themeColor="accent1" w:themeShade="BF"/>
                        </w:rPr>
                        <w:t xml:space="preserve">, </w:t>
                      </w:r>
                      <w:r w:rsidRPr="00B6006E">
                        <w:rPr>
                          <w:rFonts w:ascii="Arial" w:hAnsi="Arial" w:cs="Arial"/>
                          <w:color w:val="365F91" w:themeColor="accent1" w:themeShade="BF"/>
                        </w:rPr>
                        <w:t>barrier to pollution and habitats and food sources for wildlife providing a higher level of biodiversity than in many open spaces.</w:t>
                      </w:r>
                    </w:p>
                    <w:p w14:paraId="3A787DE8" w14:textId="77777777" w:rsidR="00C5102C" w:rsidRPr="00960A31" w:rsidRDefault="00C5102C" w:rsidP="00960A31">
                      <w:pPr>
                        <w:pStyle w:val="ListParagraph"/>
                        <w:numPr>
                          <w:ilvl w:val="0"/>
                          <w:numId w:val="18"/>
                        </w:numPr>
                        <w:spacing w:before="120"/>
                        <w:ind w:left="284" w:hanging="218"/>
                        <w:rPr>
                          <w:rFonts w:ascii="Arial" w:hAnsi="Arial" w:cs="Arial"/>
                          <w:color w:val="365F91" w:themeColor="accent1" w:themeShade="BF"/>
                        </w:rPr>
                      </w:pPr>
                      <w:r w:rsidRPr="00960A31">
                        <w:rPr>
                          <w:rFonts w:ascii="Arial" w:hAnsi="Arial" w:cs="Arial"/>
                          <w:color w:val="365F91" w:themeColor="accent1" w:themeShade="BF"/>
                        </w:rPr>
                        <w:t>Vertical growing increases habitat types in an urban area, reduces air pollution, provides some thermal efficiency.</w:t>
                      </w:r>
                    </w:p>
                  </w:txbxContent>
                </v:textbox>
                <w10:wrap type="square"/>
              </v:shape>
            </w:pict>
          </mc:Fallback>
        </mc:AlternateContent>
      </w:r>
      <w:r w:rsidR="00484F7A">
        <w:t xml:space="preserve">At its simplest, edible landscaping is the use of food producing plants where ornamental plants might have been used. </w:t>
      </w:r>
      <w:r>
        <w:t>This approach is s</w:t>
      </w:r>
      <w:r w:rsidRPr="005E5D31">
        <w:rPr>
          <w:rFonts w:cs="Arial"/>
        </w:rPr>
        <w:t xml:space="preserve">uitable </w:t>
      </w:r>
      <w:r w:rsidR="004C7368">
        <w:rPr>
          <w:rFonts w:cs="Arial"/>
        </w:rPr>
        <w:t xml:space="preserve">both </w:t>
      </w:r>
      <w:r w:rsidRPr="005E5D31">
        <w:rPr>
          <w:rFonts w:cs="Arial"/>
        </w:rPr>
        <w:t>at a landscape scale for large developments and can provide a solution on restricted sites where amenity space cannot be provided.</w:t>
      </w:r>
      <w:r>
        <w:rPr>
          <w:rFonts w:cs="Arial"/>
        </w:rPr>
        <w:t xml:space="preserve"> </w:t>
      </w:r>
      <w:r w:rsidR="004C7368">
        <w:rPr>
          <w:rFonts w:cs="Arial"/>
        </w:rPr>
        <w:t xml:space="preserve">On a major development, edible landscaping would be adopted in addition to the provision of specific food growing space. </w:t>
      </w:r>
      <w:r w:rsidRPr="00774A40">
        <w:rPr>
          <w:rFonts w:cs="Arial"/>
        </w:rPr>
        <w:t>The green networks of Brighton and Hove could become edible routes through the cumulative contribution of new development choosing productive plants in their landscaping schemes.</w:t>
      </w:r>
    </w:p>
    <w:p w14:paraId="22DB4F91" w14:textId="330F5B4F" w:rsidR="00084812" w:rsidRDefault="00D0261C" w:rsidP="004C7368">
      <w:pPr>
        <w:spacing w:before="120"/>
        <w:jc w:val="left"/>
        <w:rPr>
          <w:rFonts w:cs="Arial"/>
        </w:rPr>
      </w:pPr>
      <w:r w:rsidRPr="00D0261C">
        <w:rPr>
          <w:rFonts w:cs="Arial"/>
          <w:noProof/>
          <w:lang w:eastAsia="en-GB"/>
        </w:rPr>
        <mc:AlternateContent>
          <mc:Choice Requires="wps">
            <w:drawing>
              <wp:inline distT="0" distB="0" distL="0" distR="0" wp14:anchorId="656F2AD5" wp14:editId="4D515C49">
                <wp:extent cx="3238500" cy="3067050"/>
                <wp:effectExtent l="0" t="0" r="1905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067050"/>
                        </a:xfrm>
                        <a:prstGeom prst="rect">
                          <a:avLst/>
                        </a:prstGeom>
                        <a:solidFill>
                          <a:srgbClr val="FFFFFF"/>
                        </a:solidFill>
                        <a:ln w="9525">
                          <a:solidFill>
                            <a:srgbClr val="000000"/>
                          </a:solidFill>
                          <a:miter lim="800000"/>
                          <a:headEnd/>
                          <a:tailEnd/>
                        </a:ln>
                      </wps:spPr>
                      <wps:txbx>
                        <w:txbxContent>
                          <w:p w14:paraId="59CC0418" w14:textId="77777777" w:rsidR="00C5102C" w:rsidRDefault="00C5102C" w:rsidP="00D0261C">
                            <w:pPr>
                              <w:suppressOverlap/>
                              <w:jc w:val="left"/>
                              <w:rPr>
                                <w:b/>
                                <w:bCs/>
                              </w:rPr>
                            </w:pPr>
                            <w:r>
                              <w:rPr>
                                <w:b/>
                                <w:bCs/>
                              </w:rPr>
                              <w:t>Edible planting in the public realm</w:t>
                            </w:r>
                          </w:p>
                          <w:p w14:paraId="02C5F061" w14:textId="77777777" w:rsidR="00C5102C" w:rsidRDefault="00C5102C" w:rsidP="00D0261C">
                            <w:pPr>
                              <w:autoSpaceDE w:val="0"/>
                              <w:autoSpaceDN w:val="0"/>
                              <w:adjustRightInd w:val="0"/>
                              <w:spacing w:before="120"/>
                              <w:suppressOverlap/>
                              <w:jc w:val="left"/>
                            </w:pPr>
                            <w:r w:rsidRPr="00863E75">
                              <w:t>Stanford Avenue Community Garden</w:t>
                            </w:r>
                          </w:p>
                          <w:p w14:paraId="7EA35CAD" w14:textId="5852AB9F" w:rsidR="00C5102C" w:rsidRDefault="00C5102C" w:rsidP="00D0261C">
                            <w:pPr>
                              <w:autoSpaceDE w:val="0"/>
                              <w:autoSpaceDN w:val="0"/>
                              <w:adjustRightInd w:val="0"/>
                              <w:spacing w:before="120"/>
                              <w:ind w:left="142"/>
                              <w:suppressOverlap/>
                              <w:jc w:val="left"/>
                            </w:pPr>
                            <w:r>
                              <w:rPr>
                                <w:noProof/>
                                <w:lang w:eastAsia="en-GB"/>
                              </w:rPr>
                              <w:drawing>
                                <wp:inline distT="0" distB="0" distL="0" distR="0" wp14:anchorId="768ED477" wp14:editId="6079D409">
                                  <wp:extent cx="2503170" cy="10185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170" cy="1018540"/>
                                          </a:xfrm>
                                          <a:prstGeom prst="rect">
                                            <a:avLst/>
                                          </a:prstGeom>
                                          <a:noFill/>
                                          <a:ln>
                                            <a:noFill/>
                                          </a:ln>
                                        </pic:spPr>
                                      </pic:pic>
                                    </a:graphicData>
                                  </a:graphic>
                                </wp:inline>
                              </w:drawing>
                            </w:r>
                          </w:p>
                          <w:p w14:paraId="1411189B" w14:textId="454E2E91" w:rsidR="00C5102C" w:rsidRPr="006544B4" w:rsidRDefault="00C5102C" w:rsidP="00D0261C">
                            <w:pPr>
                              <w:tabs>
                                <w:tab w:val="left" w:pos="3282"/>
                              </w:tabs>
                              <w:spacing w:before="120"/>
                              <w:suppressOverlap/>
                              <w:jc w:val="left"/>
                              <w:rPr>
                                <w:i/>
                                <w:iCs/>
                              </w:rPr>
                            </w:pPr>
                            <w:r w:rsidRPr="006544B4">
                              <w:rPr>
                                <w:rFonts w:eastAsia="Times New Roman" w:cs="Arial"/>
                                <w:i/>
                                <w:iCs/>
                                <w:color w:val="595959"/>
                                <w:sz w:val="23"/>
                                <w:szCs w:val="23"/>
                                <w:lang w:eastAsia="en-GB"/>
                              </w:rPr>
                              <w:t xml:space="preserve">This 30ft by 20ft community garden is situated on an open street corner,It won the Best Community Garden award 2014. It shows passers by that it is possible to grow your own food which includes a couple of fruit trees and soft fruit. </w:t>
                            </w:r>
                            <w:hyperlink r:id="rId15" w:history="1">
                              <w:r w:rsidRPr="006544B4">
                                <w:rPr>
                                  <w:rStyle w:val="Hyperlink"/>
                                  <w:i/>
                                  <w:iCs/>
                                </w:rPr>
                                <w:t>https://community21.org/partners/prestonpark/directory/food/14067</w:t>
                              </w:r>
                            </w:hyperlink>
                          </w:p>
                        </w:txbxContent>
                      </wps:txbx>
                      <wps:bodyPr rot="0" vert="horz" wrap="square" lIns="91440" tIns="45720" rIns="91440" bIns="45720" anchor="t" anchorCtr="0">
                        <a:noAutofit/>
                      </wps:bodyPr>
                    </wps:wsp>
                  </a:graphicData>
                </a:graphic>
              </wp:inline>
            </w:drawing>
          </mc:Choice>
          <mc:Fallback>
            <w:pict>
              <v:shape w14:anchorId="656F2AD5" id="_x0000_s1029" type="#_x0000_t202" style="width:25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RpJwIAAEw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">
                <v:textbox>
                  <w:txbxContent>
                    <w:p w14:paraId="59CC0418" w14:textId="77777777" w:rsidR="00C5102C" w:rsidRDefault="00C5102C" w:rsidP="00D0261C">
                      <w:pPr>
                        <w:suppressOverlap/>
                        <w:jc w:val="left"/>
                        <w:rPr>
                          <w:b/>
                          <w:bCs/>
                        </w:rPr>
                      </w:pPr>
                      <w:r>
                        <w:rPr>
                          <w:b/>
                          <w:bCs/>
                        </w:rPr>
                        <w:t>Edible planting in the public realm</w:t>
                      </w:r>
                    </w:p>
                    <w:p w14:paraId="02C5F061" w14:textId="77777777" w:rsidR="00C5102C" w:rsidRDefault="00C5102C" w:rsidP="00D0261C">
                      <w:pPr>
                        <w:autoSpaceDE w:val="0"/>
                        <w:autoSpaceDN w:val="0"/>
                        <w:adjustRightInd w:val="0"/>
                        <w:spacing w:before="120"/>
                        <w:suppressOverlap/>
                        <w:jc w:val="left"/>
                      </w:pPr>
                      <w:r w:rsidRPr="00863E75">
                        <w:t>Stanford Avenue Community Garden</w:t>
                      </w:r>
                    </w:p>
                    <w:p w14:paraId="7EA35CAD" w14:textId="5852AB9F" w:rsidR="00C5102C" w:rsidRDefault="00C5102C" w:rsidP="00D0261C">
                      <w:pPr>
                        <w:autoSpaceDE w:val="0"/>
                        <w:autoSpaceDN w:val="0"/>
                        <w:adjustRightInd w:val="0"/>
                        <w:spacing w:before="120"/>
                        <w:ind w:left="142"/>
                        <w:suppressOverlap/>
                        <w:jc w:val="left"/>
                      </w:pPr>
                      <w:r>
                        <w:rPr>
                          <w:noProof/>
                          <w:lang w:eastAsia="en-GB"/>
                        </w:rPr>
                        <w:drawing>
                          <wp:inline distT="0" distB="0" distL="0" distR="0" wp14:anchorId="768ED477" wp14:editId="6079D409">
                            <wp:extent cx="2503170" cy="101854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170" cy="1018540"/>
                                    </a:xfrm>
                                    <a:prstGeom prst="rect">
                                      <a:avLst/>
                                    </a:prstGeom>
                                    <a:noFill/>
                                    <a:ln>
                                      <a:noFill/>
                                    </a:ln>
                                  </pic:spPr>
                                </pic:pic>
                              </a:graphicData>
                            </a:graphic>
                          </wp:inline>
                        </w:drawing>
                      </w:r>
                    </w:p>
                    <w:p w14:paraId="1411189B" w14:textId="454E2E91" w:rsidR="00C5102C" w:rsidRPr="006544B4" w:rsidRDefault="00C5102C" w:rsidP="00D0261C">
                      <w:pPr>
                        <w:tabs>
                          <w:tab w:val="left" w:pos="3282"/>
                        </w:tabs>
                        <w:spacing w:before="120"/>
                        <w:suppressOverlap/>
                        <w:jc w:val="left"/>
                        <w:rPr>
                          <w:i/>
                          <w:iCs/>
                        </w:rPr>
                      </w:pPr>
                      <w:r w:rsidRPr="006544B4">
                        <w:rPr>
                          <w:rFonts w:eastAsia="Times New Roman" w:cs="Arial"/>
                          <w:i/>
                          <w:iCs/>
                          <w:color w:val="595959"/>
                          <w:sz w:val="23"/>
                          <w:szCs w:val="23"/>
                          <w:lang w:eastAsia="en-GB"/>
                        </w:rPr>
                        <w:t xml:space="preserve">This 30ft by 20ft community garden is situated on an open street corner,It won the Best Community Garden award 2014. It shows passers by that it is possible to grow your own food which includes a couple of fruit trees and soft fruit. </w:t>
                      </w:r>
                      <w:hyperlink r:id="rId16" w:history="1">
                        <w:r w:rsidRPr="006544B4">
                          <w:rPr>
                            <w:rStyle w:val="Hyperlink"/>
                            <w:i/>
                            <w:iCs/>
                          </w:rPr>
                          <w:t>https://community21.org/partners/prestonpark/directory/food/14067</w:t>
                        </w:r>
                      </w:hyperlink>
                    </w:p>
                  </w:txbxContent>
                </v:textbox>
                <w10:anchorlock/>
              </v:shape>
            </w:pict>
          </mc:Fallback>
        </mc:AlternateContent>
      </w:r>
    </w:p>
    <w:p w14:paraId="45C66AD9" w14:textId="0F482A4E" w:rsidR="00084812" w:rsidRDefault="00084812" w:rsidP="004C7368">
      <w:pPr>
        <w:spacing w:before="120"/>
        <w:jc w:val="left"/>
      </w:pPr>
    </w:p>
    <w:tbl>
      <w:tblPr>
        <w:tblStyle w:val="TableGrid"/>
        <w:tblpPr w:leftFromText="180" w:rightFromText="180" w:vertAnchor="text" w:horzAnchor="page" w:tblpX="6631" w:tblpY="49"/>
        <w:tblW w:w="0" w:type="auto"/>
        <w:tblLook w:val="04A0" w:firstRow="1" w:lastRow="0" w:firstColumn="1" w:lastColumn="0" w:noHBand="0" w:noVBand="1"/>
      </w:tblPr>
      <w:tblGrid>
        <w:gridCol w:w="4459"/>
      </w:tblGrid>
      <w:tr w:rsidR="00C91B5B" w14:paraId="540CDF36" w14:textId="77777777" w:rsidTr="00C91B5B">
        <w:tc>
          <w:tcPr>
            <w:tcW w:w="4459" w:type="dxa"/>
          </w:tcPr>
          <w:p w14:paraId="3C479534" w14:textId="77777777" w:rsidR="00C91B5B" w:rsidRDefault="00C91B5B" w:rsidP="00C91B5B">
            <w:pPr>
              <w:jc w:val="left"/>
              <w:rPr>
                <w:b/>
                <w:bCs/>
              </w:rPr>
            </w:pPr>
            <w:r w:rsidRPr="00F152E6">
              <w:lastRenderedPageBreak/>
              <w:t>annotated photo</w:t>
            </w:r>
            <w:r w:rsidRPr="00373432">
              <w:rPr>
                <w:b/>
                <w:bCs/>
              </w:rPr>
              <w:t xml:space="preserve"> </w:t>
            </w:r>
          </w:p>
          <w:p w14:paraId="2133BF37" w14:textId="77777777" w:rsidR="00C91B5B" w:rsidRPr="00373432" w:rsidRDefault="00C91B5B" w:rsidP="00C91B5B">
            <w:pPr>
              <w:jc w:val="left"/>
              <w:rPr>
                <w:b/>
                <w:bCs/>
              </w:rPr>
            </w:pPr>
            <w:r w:rsidRPr="00373432">
              <w:rPr>
                <w:b/>
                <w:bCs/>
              </w:rPr>
              <w:t>Case study Edible hedgerows</w:t>
            </w:r>
          </w:p>
          <w:p w14:paraId="593B53DB" w14:textId="77777777" w:rsidR="00C91B5B" w:rsidRPr="00373432" w:rsidRDefault="00C91B5B" w:rsidP="00C91B5B">
            <w:pPr>
              <w:jc w:val="left"/>
            </w:pPr>
            <w:r w:rsidRPr="00373432">
              <w:t xml:space="preserve">Edible hedge planted Feb 2019 Saunders Park Edible Garden. </w:t>
            </w:r>
            <w:hyperlink r:id="rId17" w:history="1">
              <w:r w:rsidRPr="00373432">
                <w:rPr>
                  <w:rStyle w:val="Hyperlink"/>
                </w:rPr>
                <w:t>https://bhfood.org.uk/directory/saunders-park-edible-garden/</w:t>
              </w:r>
            </w:hyperlink>
          </w:p>
        </w:tc>
      </w:tr>
    </w:tbl>
    <w:p w14:paraId="1668AF8D" w14:textId="39F4CAB1" w:rsidR="0091522D" w:rsidRDefault="004B2C57" w:rsidP="00084812">
      <w:pPr>
        <w:ind w:right="4206"/>
        <w:jc w:val="left"/>
      </w:pPr>
      <w:r w:rsidRPr="004B2C57">
        <w:rPr>
          <w:b/>
          <w:bCs/>
        </w:rPr>
        <w:t>Edible hedgerows</w:t>
      </w:r>
      <w:r w:rsidR="00555D82">
        <w:rPr>
          <w:b/>
          <w:bCs/>
        </w:rPr>
        <w:t xml:space="preserve"> and trees</w:t>
      </w:r>
      <w:r w:rsidR="004C7368">
        <w:rPr>
          <w:b/>
          <w:bCs/>
        </w:rPr>
        <w:t xml:space="preserve"> - </w:t>
      </w:r>
      <w:r w:rsidR="005B3F02">
        <w:t>Hedges can be created from fruit and nut trees</w:t>
      </w:r>
      <w:r w:rsidR="00555D82">
        <w:t xml:space="preserve"> to provide </w:t>
      </w:r>
      <w:r w:rsidR="00555D82" w:rsidRPr="00352728">
        <w:t>screens</w:t>
      </w:r>
      <w:r w:rsidR="004C7368">
        <w:t>, shelter or</w:t>
      </w:r>
      <w:r w:rsidR="00555D82" w:rsidRPr="00352728">
        <w:t xml:space="preserve"> boundaries</w:t>
      </w:r>
      <w:r w:rsidR="005B3F02">
        <w:t xml:space="preserve">. </w:t>
      </w:r>
      <w:r w:rsidR="005E5D31">
        <w:t>P</w:t>
      </w:r>
      <w:r w:rsidR="005B3F02">
        <w:t xml:space="preserve">ublic facing site boundaries </w:t>
      </w:r>
      <w:r w:rsidR="005E5D31">
        <w:t>are particularly suitable</w:t>
      </w:r>
      <w:r w:rsidR="004C7368">
        <w:t xml:space="preserve"> to give edible plants a higher profile</w:t>
      </w:r>
      <w:r w:rsidR="00AC2ECA">
        <w:t>.</w:t>
      </w:r>
      <w:r w:rsidR="005E5D31">
        <w:t xml:space="preserve"> </w:t>
      </w:r>
      <w:r w:rsidR="005B3F02">
        <w:t>or as part of the comprehensive design of large developments. This could be achieved on business parks as well as residential and on routes between.</w:t>
      </w:r>
    </w:p>
    <w:p w14:paraId="50EE6ACB" w14:textId="6583C6D5" w:rsidR="00977054" w:rsidRDefault="00977054"/>
    <w:p w14:paraId="66912BEC" w14:textId="73D8D987" w:rsidR="008D218E" w:rsidRPr="006842AE" w:rsidRDefault="00151FDB" w:rsidP="00C107D1">
      <w:pPr>
        <w:widowControl w:val="0"/>
        <w:rPr>
          <w:b/>
          <w:bCs/>
        </w:rPr>
      </w:pPr>
      <w:r w:rsidRPr="006842AE">
        <w:rPr>
          <w:b/>
          <w:bCs/>
        </w:rPr>
        <w:t>Vertical growing</w:t>
      </w:r>
    </w:p>
    <w:tbl>
      <w:tblPr>
        <w:tblStyle w:val="TableGrid"/>
        <w:tblpPr w:leftFromText="180" w:rightFromText="180" w:vertAnchor="text" w:horzAnchor="page" w:tblpX="7066" w:tblpY="124"/>
        <w:tblW w:w="0" w:type="auto"/>
        <w:tblLook w:val="04A0" w:firstRow="1" w:lastRow="0" w:firstColumn="1" w:lastColumn="0" w:noHBand="0" w:noVBand="1"/>
      </w:tblPr>
      <w:tblGrid>
        <w:gridCol w:w="4390"/>
      </w:tblGrid>
      <w:tr w:rsidR="00960A31" w14:paraId="0FC0AEAB" w14:textId="77777777" w:rsidTr="00960A31">
        <w:tc>
          <w:tcPr>
            <w:tcW w:w="4390" w:type="dxa"/>
          </w:tcPr>
          <w:p w14:paraId="7345B54B" w14:textId="0695E1C4" w:rsidR="00960A31" w:rsidRDefault="00960A31" w:rsidP="00960A31">
            <w:pPr>
              <w:widowControl w:val="0"/>
              <w:jc w:val="left"/>
            </w:pPr>
            <w:r w:rsidRPr="00C04595">
              <w:t>annotated image Vertical growing</w:t>
            </w:r>
          </w:p>
          <w:p w14:paraId="3F02C20B" w14:textId="32BB5C16" w:rsidR="002F2971" w:rsidRPr="00C04595" w:rsidRDefault="002F2971" w:rsidP="00960A31">
            <w:pPr>
              <w:widowControl w:val="0"/>
              <w:jc w:val="left"/>
            </w:pPr>
            <w:r>
              <w:rPr>
                <w:noProof/>
                <w:lang w:eastAsia="en-GB"/>
              </w:rPr>
              <w:drawing>
                <wp:inline distT="0" distB="0" distL="0" distR="0" wp14:anchorId="58C891C1" wp14:editId="5A300AE1">
                  <wp:extent cx="1219200" cy="10300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093" t="15290" r="19112" b="57954"/>
                          <a:stretch/>
                        </pic:blipFill>
                        <pic:spPr bwMode="auto">
                          <a:xfrm>
                            <a:off x="0" y="0"/>
                            <a:ext cx="1232320" cy="1041098"/>
                          </a:xfrm>
                          <a:prstGeom prst="rect">
                            <a:avLst/>
                          </a:prstGeom>
                          <a:ln>
                            <a:noFill/>
                          </a:ln>
                          <a:extLst>
                            <a:ext uri="{53640926-AAD7-44D8-BBD7-CCE9431645EC}">
                              <a14:shadowObscured xmlns:a14="http://schemas.microsoft.com/office/drawing/2010/main"/>
                            </a:ext>
                          </a:extLst>
                        </pic:spPr>
                      </pic:pic>
                    </a:graphicData>
                  </a:graphic>
                </wp:inline>
              </w:drawing>
            </w:r>
          </w:p>
          <w:p w14:paraId="54490138" w14:textId="77777777" w:rsidR="00960A31" w:rsidRDefault="00960A31" w:rsidP="00960A31">
            <w:pPr>
              <w:widowControl w:val="0"/>
              <w:jc w:val="left"/>
            </w:pPr>
            <w:r w:rsidRPr="00C04595">
              <w:t>Local example of a walled garden with espaliered fruit trees</w:t>
            </w:r>
          </w:p>
        </w:tc>
      </w:tr>
    </w:tbl>
    <w:p w14:paraId="26E36E63" w14:textId="05439E13" w:rsidR="00960A31" w:rsidRDefault="00151FDB" w:rsidP="00960A31">
      <w:pPr>
        <w:spacing w:before="120"/>
        <w:ind w:right="3781"/>
        <w:jc w:val="left"/>
      </w:pPr>
      <w:r w:rsidRPr="00151FDB">
        <w:t xml:space="preserve">External walls are best used for training espaliered and climbing edible plants growing in soil or large containers. Advantage should be taken of south and west facing walls for fruiting trees, including </w:t>
      </w:r>
      <w:r w:rsidR="00E27792">
        <w:t>those needing protection from frosts</w:t>
      </w:r>
      <w:r w:rsidR="00C10968">
        <w:t>.</w:t>
      </w:r>
      <w:r w:rsidR="00F719AD">
        <w:t xml:space="preserve"> </w:t>
      </w:r>
      <w:r w:rsidR="002C261C">
        <w:t>Historic w</w:t>
      </w:r>
      <w:r w:rsidR="00F719AD">
        <w:t>alled kitchen gardens provide inspiration which can be adapted to the scale of development.</w:t>
      </w:r>
      <w:r w:rsidR="00960A31">
        <w:t xml:space="preserve"> </w:t>
      </w:r>
      <w:r w:rsidR="00960A31" w:rsidRPr="00151FDB">
        <w:t>Suitable on all types of development with minimal investment.</w:t>
      </w:r>
    </w:p>
    <w:p w14:paraId="720B4EAD" w14:textId="49495F0C" w:rsidR="00151FDB" w:rsidRPr="00151FDB" w:rsidRDefault="00151FDB" w:rsidP="00151FDB">
      <w:pPr>
        <w:spacing w:before="120"/>
        <w:jc w:val="left"/>
      </w:pPr>
      <w:r w:rsidRPr="00151FDB">
        <w:t>Living walls</w:t>
      </w:r>
      <w:r w:rsidR="00E54A47">
        <w:t>.</w:t>
      </w:r>
      <w:r w:rsidRPr="00151FDB">
        <w:t xml:space="preserve"> </w:t>
      </w:r>
      <w:r w:rsidR="00E27792">
        <w:t>however, require modular planting systems attached to the walls, irrigation</w:t>
      </w:r>
      <w:r w:rsidR="00E54A47">
        <w:t xml:space="preserve"> systems</w:t>
      </w:r>
      <w:r w:rsidR="00E27792">
        <w:t xml:space="preserve"> and an intensive maintenance regime. They </w:t>
      </w:r>
      <w:r w:rsidRPr="00151FDB">
        <w:t xml:space="preserve">can be used in </w:t>
      </w:r>
      <w:r w:rsidR="00960A31">
        <w:t xml:space="preserve">high specification </w:t>
      </w:r>
      <w:r w:rsidRPr="00151FDB">
        <w:t>building design to increase build</w:t>
      </w:r>
      <w:r w:rsidR="002C261C">
        <w:t>ing</w:t>
      </w:r>
      <w:r w:rsidRPr="00151FDB">
        <w:t xml:space="preserve"> performance</w:t>
      </w:r>
      <w:r w:rsidR="00E54A47">
        <w:t xml:space="preserve"> </w:t>
      </w:r>
      <w:r w:rsidRPr="00151FDB">
        <w:t>but require substantial investment</w:t>
      </w:r>
      <w:r w:rsidR="005E7748">
        <w:t xml:space="preserve"> and</w:t>
      </w:r>
      <w:r w:rsidRPr="00151FDB">
        <w:t xml:space="preserve"> are high maintenance to be successful</w:t>
      </w:r>
      <w:r w:rsidR="005E7748">
        <w:t xml:space="preserve">. </w:t>
      </w:r>
      <w:r w:rsidRPr="00151FDB">
        <w:t>Some modular planting systems include productive plants</w:t>
      </w:r>
      <w:r w:rsidR="00E27792">
        <w:t xml:space="preserve"> such as</w:t>
      </w:r>
      <w:r w:rsidRPr="00151FDB">
        <w:t xml:space="preserve"> salads and herbs. Maintenance of productive </w:t>
      </w:r>
      <w:r w:rsidR="005E7748">
        <w:t>l</w:t>
      </w:r>
      <w:r w:rsidRPr="00151FDB">
        <w:t>iving walls is additionally high as they will require harvesting and seasonal replanting and therefore will need to be accessible. They will also have a dormant period during the winter when plant</w:t>
      </w:r>
      <w:r w:rsidR="00C10968">
        <w:t xml:space="preserve"> growth</w:t>
      </w:r>
      <w:r w:rsidRPr="00151FDB">
        <w:t xml:space="preserve"> will</w:t>
      </w:r>
      <w:r w:rsidR="00C10968">
        <w:t>, at best</w:t>
      </w:r>
      <w:r w:rsidR="00E54A47">
        <w:t>,</w:t>
      </w:r>
      <w:r w:rsidR="00C10968">
        <w:t xml:space="preserve"> be slow </w:t>
      </w:r>
      <w:r w:rsidRPr="00151FDB">
        <w:t>and allowance will need to be made for the unattractive appearance of the walls at this time.</w:t>
      </w:r>
    </w:p>
    <w:p w14:paraId="3572B8E3" w14:textId="5CC5CC84" w:rsidR="00DE1997" w:rsidRDefault="00DE1997" w:rsidP="006842AE">
      <w:pPr>
        <w:spacing w:before="120"/>
        <w:jc w:val="left"/>
      </w:pPr>
    </w:p>
    <w:tbl>
      <w:tblPr>
        <w:tblStyle w:val="TableGrid"/>
        <w:tblW w:w="0" w:type="auto"/>
        <w:tblLook w:val="04A0" w:firstRow="1" w:lastRow="0" w:firstColumn="1" w:lastColumn="0" w:noHBand="0" w:noVBand="1"/>
      </w:tblPr>
      <w:tblGrid>
        <w:gridCol w:w="9016"/>
      </w:tblGrid>
      <w:tr w:rsidR="00D123BC" w14:paraId="37B66DE1" w14:textId="77777777" w:rsidTr="00C04595">
        <w:tc>
          <w:tcPr>
            <w:tcW w:w="9016" w:type="dxa"/>
          </w:tcPr>
          <w:p w14:paraId="345A91E5" w14:textId="2C865F00" w:rsidR="00DE1997" w:rsidRDefault="00DE1997" w:rsidP="00DE1997">
            <w:pPr>
              <w:widowControl w:val="0"/>
              <w:rPr>
                <w:b/>
                <w:bCs/>
              </w:rPr>
            </w:pPr>
            <w:r>
              <w:rPr>
                <w:b/>
                <w:bCs/>
              </w:rPr>
              <w:t>annotated image</w:t>
            </w:r>
          </w:p>
          <w:p w14:paraId="030F4FF3" w14:textId="77777777" w:rsidR="00D123BC" w:rsidRPr="00B44D88" w:rsidRDefault="00D123BC" w:rsidP="00C107D1">
            <w:pPr>
              <w:widowControl w:val="0"/>
              <w:rPr>
                <w:b/>
                <w:bCs/>
              </w:rPr>
            </w:pPr>
            <w:r w:rsidRPr="00B44D88">
              <w:rPr>
                <w:b/>
                <w:bCs/>
              </w:rPr>
              <w:t>Case study</w:t>
            </w:r>
            <w:r w:rsidR="00B44D88" w:rsidRPr="00B44D88">
              <w:rPr>
                <w:b/>
                <w:bCs/>
              </w:rPr>
              <w:t xml:space="preserve"> </w:t>
            </w:r>
            <w:r w:rsidRPr="00B44D88">
              <w:rPr>
                <w:b/>
                <w:bCs/>
              </w:rPr>
              <w:t>Edible city</w:t>
            </w:r>
          </w:p>
          <w:p w14:paraId="7D7AC450" w14:textId="77777777" w:rsidR="00D123BC" w:rsidRDefault="00D123BC" w:rsidP="00C107D1">
            <w:pPr>
              <w:widowControl w:val="0"/>
            </w:pPr>
            <w:r>
              <w:t>Andernach, Germany</w:t>
            </w:r>
          </w:p>
          <w:p w14:paraId="0AB75EA4" w14:textId="701FC945" w:rsidR="00B44D88" w:rsidRDefault="00E12815" w:rsidP="00C04595">
            <w:pPr>
              <w:widowControl w:val="0"/>
            </w:pPr>
            <w:hyperlink r:id="rId19" w:history="1">
              <w:r w:rsidR="00D123BC">
                <w:rPr>
                  <w:rStyle w:val="Hyperlink"/>
                </w:rPr>
                <w:t>https://www.andernach.de/de/leben_in_andernach/es_startseite.html</w:t>
              </w:r>
            </w:hyperlink>
          </w:p>
        </w:tc>
      </w:tr>
    </w:tbl>
    <w:p w14:paraId="6CA22255" w14:textId="6EBB2D55" w:rsidR="00D123BC" w:rsidRDefault="00D123BC" w:rsidP="00C107D1">
      <w:pPr>
        <w:widowControl w:val="0"/>
      </w:pPr>
    </w:p>
    <w:p w14:paraId="1DC6FA36" w14:textId="0DB9BFCE" w:rsidR="002C4452" w:rsidRDefault="004C10B5" w:rsidP="00C107D1">
      <w:pPr>
        <w:widowControl w:val="0"/>
      </w:pPr>
      <w:r>
        <w:rPr>
          <w:noProof/>
          <w:lang w:eastAsia="en-GB"/>
        </w:rPr>
        <w:drawing>
          <wp:inline distT="0" distB="0" distL="0" distR="0" wp14:anchorId="2D67319D" wp14:editId="25B78D70">
            <wp:extent cx="204216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2160" cy="1562100"/>
                    </a:xfrm>
                    <a:prstGeom prst="rect">
                      <a:avLst/>
                    </a:prstGeom>
                    <a:noFill/>
                  </pic:spPr>
                </pic:pic>
              </a:graphicData>
            </a:graphic>
          </wp:inline>
        </w:drawing>
      </w:r>
    </w:p>
    <w:p w14:paraId="037051F9" w14:textId="22A622F0" w:rsidR="002C4452" w:rsidRPr="002C4452" w:rsidRDefault="002C4452" w:rsidP="002C4452">
      <w:pPr>
        <w:widowControl w:val="0"/>
        <w:ind w:right="5765"/>
        <w:rPr>
          <w:i/>
          <w:iCs/>
        </w:rPr>
      </w:pPr>
      <w:r w:rsidRPr="002C4452">
        <w:rPr>
          <w:i/>
          <w:iCs/>
        </w:rPr>
        <w:t xml:space="preserve">An attractive mix of </w:t>
      </w:r>
      <w:r>
        <w:rPr>
          <w:i/>
          <w:iCs/>
        </w:rPr>
        <w:t xml:space="preserve">decorative and edible </w:t>
      </w:r>
      <w:r w:rsidRPr="002C4452">
        <w:rPr>
          <w:i/>
          <w:iCs/>
        </w:rPr>
        <w:t>annual</w:t>
      </w:r>
      <w:r>
        <w:rPr>
          <w:i/>
          <w:iCs/>
        </w:rPr>
        <w:t>s.</w:t>
      </w:r>
    </w:p>
    <w:p w14:paraId="4DD833C5" w14:textId="77777777" w:rsidR="000977C8" w:rsidRDefault="000977C8">
      <w:pPr>
        <w:spacing w:after="200" w:line="276" w:lineRule="auto"/>
        <w:jc w:val="left"/>
        <w:rPr>
          <w:rFonts w:eastAsiaTheme="majorEastAsia" w:cstheme="majorBidi"/>
          <w:b/>
          <w:bCs/>
        </w:rPr>
      </w:pPr>
      <w:r>
        <w:br w:type="page"/>
      </w:r>
    </w:p>
    <w:p w14:paraId="230C0FAA" w14:textId="7AE5681E" w:rsidR="008D218E" w:rsidRDefault="007E2F29" w:rsidP="000977C8">
      <w:pPr>
        <w:pStyle w:val="Heading3"/>
        <w:jc w:val="center"/>
      </w:pPr>
      <w:bookmarkStart w:id="20" w:name="_Toc31657829"/>
      <w:r>
        <w:lastRenderedPageBreak/>
        <w:t>2</w:t>
      </w:r>
      <w:r>
        <w:tab/>
      </w:r>
      <w:r w:rsidR="008D218E">
        <w:t>Outdoor amenity space</w:t>
      </w:r>
      <w:bookmarkEnd w:id="20"/>
    </w:p>
    <w:p w14:paraId="20C1BF1B" w14:textId="3B674F83" w:rsidR="00FE0BB8" w:rsidRPr="00FE0BB8" w:rsidRDefault="000977C8" w:rsidP="00FE0BB8">
      <w:pPr>
        <w:spacing w:before="120"/>
        <w:jc w:val="left"/>
      </w:pPr>
      <w:r>
        <w:rPr>
          <w:noProof/>
          <w:lang w:eastAsia="en-GB"/>
        </w:rPr>
        <mc:AlternateContent>
          <mc:Choice Requires="wps">
            <w:drawing>
              <wp:anchor distT="45720" distB="45720" distL="114300" distR="114300" simplePos="0" relativeHeight="251651584" behindDoc="0" locked="0" layoutInCell="1" allowOverlap="1" wp14:anchorId="05623B78" wp14:editId="5763C306">
                <wp:simplePos x="0" y="0"/>
                <wp:positionH relativeFrom="column">
                  <wp:posOffset>20955</wp:posOffset>
                </wp:positionH>
                <wp:positionV relativeFrom="paragraph">
                  <wp:posOffset>87630</wp:posOffset>
                </wp:positionV>
                <wp:extent cx="2360930" cy="3942715"/>
                <wp:effectExtent l="0" t="0" r="12700" b="196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42715"/>
                        </a:xfrm>
                        <a:prstGeom prst="rect">
                          <a:avLst/>
                        </a:prstGeom>
                        <a:solidFill>
                          <a:srgbClr val="FFFFFF"/>
                        </a:solidFill>
                        <a:ln w="9525">
                          <a:solidFill>
                            <a:srgbClr val="000000"/>
                          </a:solidFill>
                          <a:miter lim="800000"/>
                          <a:headEnd/>
                          <a:tailEnd/>
                        </a:ln>
                      </wps:spPr>
                      <wps:txbx>
                        <w:txbxContent>
                          <w:p w14:paraId="4231A752" w14:textId="77777777" w:rsidR="00C5102C" w:rsidRDefault="00C5102C" w:rsidP="0033223D">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46D3A173"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slows down rainwater run off - Sustainable Drainage Systems (SUDS),</w:t>
                            </w:r>
                          </w:p>
                          <w:p w14:paraId="3FE58C79" w14:textId="550D2A14"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 xml:space="preserve">increases energy efficiency by providing highly insulated roofs </w:t>
                            </w:r>
                          </w:p>
                          <w:p w14:paraId="644AD3AC"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sequesters carbon</w:t>
                            </w:r>
                          </w:p>
                          <w:p w14:paraId="25A765E5"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 xml:space="preserve">provides benefits of green space in a densely developed urban environment for physical and mental health, </w:t>
                            </w:r>
                          </w:p>
                          <w:p w14:paraId="21FCD810"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increase biodiversity</w:t>
                            </w:r>
                          </w:p>
                          <w:p w14:paraId="06E78289" w14:textId="67B6CFB8" w:rsidR="00C5102C" w:rsidRPr="0012133B" w:rsidRDefault="00C5102C" w:rsidP="0012133B">
                            <w:pPr>
                              <w:spacing w:before="120"/>
                              <w:rPr>
                                <w:color w:val="365F91" w:themeColor="accent1" w:themeShade="BF"/>
                              </w:rPr>
                            </w:pPr>
                            <w:r w:rsidRPr="0012133B">
                              <w:rPr>
                                <w:rFonts w:cs="Arial"/>
                                <w:color w:val="365F91" w:themeColor="accent1" w:themeShade="BF"/>
                              </w:rPr>
                              <w:t>Occupiers of developments are more likely to take care of their surroundings where they benefit directly from the produce grown. The open space becomes a productive space with a purpose.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623B78" id="_x0000_s1030" type="#_x0000_t202" style="position:absolute;margin-left:1.65pt;margin-top:6.9pt;width:185.9pt;height:310.45pt;z-index:251651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">
                <v:textbox>
                  <w:txbxContent>
                    <w:p w14:paraId="4231A752" w14:textId="77777777" w:rsidR="00C5102C" w:rsidRDefault="00C5102C" w:rsidP="0033223D">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46D3A173"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slows down rainwater run off - Sustainable Drainage Systems (SUDS),</w:t>
                      </w:r>
                    </w:p>
                    <w:p w14:paraId="3FE58C79" w14:textId="550D2A14"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 xml:space="preserve">increases energy efficiency by providing highly insulated roofs </w:t>
                      </w:r>
                    </w:p>
                    <w:p w14:paraId="644AD3AC"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sequesters carbon</w:t>
                      </w:r>
                    </w:p>
                    <w:p w14:paraId="25A765E5"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 xml:space="preserve">provides benefits of green space in a densely developed urban environment for physical and mental health, </w:t>
                      </w:r>
                    </w:p>
                    <w:p w14:paraId="21FCD810" w14:textId="77777777" w:rsidR="00C5102C" w:rsidRPr="0012133B" w:rsidRDefault="00C5102C" w:rsidP="0012133B">
                      <w:pPr>
                        <w:pStyle w:val="ListParagraph"/>
                        <w:numPr>
                          <w:ilvl w:val="0"/>
                          <w:numId w:val="20"/>
                        </w:numPr>
                        <w:spacing w:before="120"/>
                        <w:ind w:left="426"/>
                        <w:rPr>
                          <w:rFonts w:ascii="Arial" w:hAnsi="Arial" w:cs="Arial"/>
                          <w:color w:val="365F91" w:themeColor="accent1" w:themeShade="BF"/>
                        </w:rPr>
                      </w:pPr>
                      <w:r w:rsidRPr="0012133B">
                        <w:rPr>
                          <w:rFonts w:ascii="Arial" w:hAnsi="Arial" w:cs="Arial"/>
                          <w:color w:val="365F91" w:themeColor="accent1" w:themeShade="BF"/>
                        </w:rPr>
                        <w:t>increase biodiversity</w:t>
                      </w:r>
                    </w:p>
                    <w:p w14:paraId="06E78289" w14:textId="67B6CFB8" w:rsidR="00C5102C" w:rsidRPr="0012133B" w:rsidRDefault="00C5102C" w:rsidP="0012133B">
                      <w:pPr>
                        <w:spacing w:before="120"/>
                        <w:rPr>
                          <w:color w:val="365F91" w:themeColor="accent1" w:themeShade="BF"/>
                        </w:rPr>
                      </w:pPr>
                      <w:r w:rsidRPr="0012133B">
                        <w:rPr>
                          <w:rFonts w:cs="Arial"/>
                          <w:color w:val="365F91" w:themeColor="accent1" w:themeShade="BF"/>
                        </w:rPr>
                        <w:t>Occupiers of developments are more likely to take care of their surroundings where they benefit directly from the produce grown. The open space becomes a productive space with a purpose.</w:t>
                      </w:r>
                    </w:p>
                  </w:txbxContent>
                </v:textbox>
                <w10:wrap type="square"/>
              </v:shape>
            </w:pict>
          </mc:Fallback>
        </mc:AlternateContent>
      </w:r>
      <w:r w:rsidR="00FE0BB8" w:rsidRPr="00FE0BB8">
        <w:t xml:space="preserve">The requirement of planning policy to provide outdoor amenity space in new development can be achieved through a wide range of techniques according to the scale and type of development and the nature of its future occupiers. We look here at potential options that include: </w:t>
      </w:r>
      <w:r w:rsidR="003D1845">
        <w:t>i</w:t>
      </w:r>
      <w:r w:rsidR="00FE0BB8" w:rsidRPr="00FE0BB8">
        <w:t xml:space="preserve">ntegrating ornamental with edible planting, </w:t>
      </w:r>
      <w:r w:rsidR="003D1845">
        <w:t>c</w:t>
      </w:r>
      <w:r w:rsidR="00FE0BB8" w:rsidRPr="00FE0BB8">
        <w:t xml:space="preserve">ommunal gardens, </w:t>
      </w:r>
      <w:r w:rsidR="003D1845">
        <w:t>r</w:t>
      </w:r>
      <w:r w:rsidR="00FE0BB8" w:rsidRPr="00FE0BB8">
        <w:t xml:space="preserve">oof gardens, </w:t>
      </w:r>
      <w:r w:rsidR="003D1845">
        <w:t>i</w:t>
      </w:r>
      <w:r w:rsidR="00FE0BB8" w:rsidRPr="00FE0BB8">
        <w:t xml:space="preserve">nternal </w:t>
      </w:r>
      <w:r w:rsidR="003D1845">
        <w:t>a</w:t>
      </w:r>
      <w:r w:rsidR="00FE0BB8" w:rsidRPr="00FE0BB8">
        <w:t>triums/courtyards</w:t>
      </w:r>
      <w:r w:rsidR="00C04595">
        <w:t xml:space="preserve"> and </w:t>
      </w:r>
      <w:r w:rsidR="003D1845">
        <w:t>b</w:t>
      </w:r>
      <w:r w:rsidR="00FE0BB8" w:rsidRPr="00FE0BB8">
        <w:t>alconies</w:t>
      </w:r>
      <w:r w:rsidR="00C04595">
        <w:t>.</w:t>
      </w:r>
    </w:p>
    <w:p w14:paraId="43CD3A30" w14:textId="5DB653C6" w:rsidR="00DB3A12" w:rsidRPr="00DB3A12" w:rsidRDefault="00DB3A12" w:rsidP="000459C7">
      <w:pPr>
        <w:spacing w:before="120"/>
        <w:jc w:val="left"/>
        <w:rPr>
          <w:b/>
          <w:bCs/>
        </w:rPr>
      </w:pPr>
      <w:r w:rsidRPr="00DB3A12">
        <w:rPr>
          <w:b/>
          <w:bCs/>
        </w:rPr>
        <w:t>Integrating ornamental with edible planting</w:t>
      </w:r>
    </w:p>
    <w:p w14:paraId="333E12F0" w14:textId="77777777" w:rsidR="00DB3A12" w:rsidRPr="00352728" w:rsidRDefault="00DB3A12" w:rsidP="000459C7">
      <w:pPr>
        <w:widowControl w:val="0"/>
        <w:spacing w:before="120"/>
        <w:jc w:val="left"/>
      </w:pPr>
      <w:r w:rsidRPr="00352728">
        <w:t xml:space="preserve">Traditional gardening styles of cottage and potager gardening, as well as </w:t>
      </w:r>
      <w:r w:rsidR="002C261C">
        <w:t>forest gardening</w:t>
      </w:r>
      <w:r w:rsidRPr="00352728">
        <w:t>, embrace this mixed approach.</w:t>
      </w:r>
      <w:r w:rsidR="003D1845">
        <w:t xml:space="preserve"> </w:t>
      </w:r>
      <w:r w:rsidR="003D1845" w:rsidRPr="00352728">
        <w:t>Cropping can be integrated within areas of soft landscaping with a minimum cost outlay.</w:t>
      </w:r>
    </w:p>
    <w:p w14:paraId="6F69504F" w14:textId="77777777" w:rsidR="00DB3A12" w:rsidRDefault="00DB3A12" w:rsidP="000459C7">
      <w:pPr>
        <w:spacing w:before="120"/>
        <w:jc w:val="left"/>
      </w:pPr>
      <w:r w:rsidRPr="00806F00">
        <w:t xml:space="preserve">Forest </w:t>
      </w:r>
      <w:r w:rsidR="002C261C">
        <w:t>g</w:t>
      </w:r>
      <w:r w:rsidRPr="00806F00">
        <w:t xml:space="preserve">ardening is a way of </w:t>
      </w:r>
      <w:r w:rsidR="002C261C">
        <w:t xml:space="preserve">working with nature to </w:t>
      </w:r>
      <w:r w:rsidRPr="00806F00">
        <w:t>grow edible crops</w:t>
      </w:r>
      <w:r w:rsidR="002C261C">
        <w:t xml:space="preserve">. </w:t>
      </w:r>
      <w:r w:rsidRPr="00806F00">
        <w:t>Modelled on young woodland, a wide range of crops is grown in vertical layers. Species are chosen for their beneficial effects on each other, creating a healthy system that maintains its own fertility, with little need for digging, weeding or pest control.</w:t>
      </w:r>
      <w:r w:rsidR="002C261C">
        <w:t xml:space="preserve"> This is a</w:t>
      </w:r>
      <w:r>
        <w:t xml:space="preserve"> suitable approach for private housing or across a neighbourhood.</w:t>
      </w:r>
    </w:p>
    <w:p w14:paraId="363ADFB6" w14:textId="396012B9" w:rsidR="000459C7" w:rsidRDefault="00DB3A12" w:rsidP="000459C7">
      <w:pPr>
        <w:widowControl w:val="0"/>
        <w:spacing w:before="120"/>
        <w:jc w:val="left"/>
      </w:pPr>
      <w:r>
        <w:t>Using p</w:t>
      </w:r>
      <w:r w:rsidRPr="00806F00">
        <w:t>erennial crops reduce</w:t>
      </w:r>
      <w:r>
        <w:t>s</w:t>
      </w:r>
      <w:r w:rsidRPr="00806F00">
        <w:t xml:space="preserve"> inputs and create</w:t>
      </w:r>
      <w:r>
        <w:t>s</w:t>
      </w:r>
      <w:r w:rsidRPr="00806F00">
        <w:t xml:space="preserve"> a structure to </w:t>
      </w:r>
      <w:r w:rsidR="002C261C">
        <w:t xml:space="preserve">the </w:t>
      </w:r>
      <w:r w:rsidRPr="00806F00">
        <w:t xml:space="preserve">site. </w:t>
      </w:r>
      <w:r w:rsidR="000459C7" w:rsidRPr="00352728">
        <w:t>Low maintenance productive landscaping can include the planting of fruit, nut trees and vines, both freestanding and espaliered against walls. Beds can include perennial edible shrubs such as artichoke, currants, herbs, rhubarb and fruit alongside ornamental plants.</w:t>
      </w:r>
      <w:r w:rsidR="000459C7">
        <w:t xml:space="preserve"> Planting could i</w:t>
      </w:r>
      <w:r w:rsidR="000459C7" w:rsidRPr="00806F00">
        <w:t>nclude native species of plants that would be suitable for Brighton and Hove.</w:t>
      </w:r>
    </w:p>
    <w:p w14:paraId="35BB21EB" w14:textId="3BE5B74D" w:rsidR="003731BD" w:rsidRDefault="009E33CC" w:rsidP="005A1486">
      <w:pPr>
        <w:widowControl w:val="0"/>
        <w:spacing w:before="120"/>
        <w:ind w:left="1985" w:right="3215"/>
        <w:jc w:val="left"/>
      </w:pPr>
      <w:r>
        <w:rPr>
          <w:i/>
          <w:iCs/>
          <w:noProof/>
          <w:lang w:eastAsia="en-GB"/>
        </w:rPr>
        <w:drawing>
          <wp:inline distT="0" distB="0" distL="0" distR="0" wp14:anchorId="2424D4EB" wp14:editId="5FA79AAD">
            <wp:extent cx="2011680" cy="15011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1501140"/>
                    </a:xfrm>
                    <a:prstGeom prst="rect">
                      <a:avLst/>
                    </a:prstGeom>
                    <a:noFill/>
                  </pic:spPr>
                </pic:pic>
              </a:graphicData>
            </a:graphic>
          </wp:inline>
        </w:drawing>
      </w:r>
      <w:r w:rsidR="005A1486" w:rsidRPr="005A1486">
        <w:rPr>
          <w:i/>
          <w:iCs/>
        </w:rPr>
        <w:t>Colourful herb garden with trained fruit trees provides space to walk and sit</w:t>
      </w:r>
    </w:p>
    <w:p w14:paraId="0BA50A15" w14:textId="77777777" w:rsidR="003D1845" w:rsidRPr="00352728" w:rsidRDefault="000459C7" w:rsidP="003D1845">
      <w:pPr>
        <w:widowControl w:val="0"/>
        <w:spacing w:before="120"/>
        <w:jc w:val="left"/>
      </w:pPr>
      <w:r>
        <w:t>Forest gardens only require</w:t>
      </w:r>
      <w:r w:rsidRPr="00806F00">
        <w:t xml:space="preserve"> a small number of people</w:t>
      </w:r>
      <w:r>
        <w:t xml:space="preserve"> to get</w:t>
      </w:r>
      <w:r w:rsidRPr="00806F00">
        <w:t xml:space="preserve"> involved in </w:t>
      </w:r>
      <w:r>
        <w:t xml:space="preserve">managing the </w:t>
      </w:r>
      <w:r w:rsidRPr="00806F00">
        <w:t>food growing space.</w:t>
      </w:r>
      <w:r>
        <w:t xml:space="preserve"> The low maintenance regime results in less expense if using contract gardeners.</w:t>
      </w:r>
      <w:r w:rsidR="003D1845">
        <w:t xml:space="preserve"> </w:t>
      </w:r>
      <w:r w:rsidR="003D1845" w:rsidRPr="00352728">
        <w:t xml:space="preserve">Larger </w:t>
      </w:r>
      <w:r w:rsidR="003D1845">
        <w:t xml:space="preserve">sites could include a mix of landscapes such as more formal gardens or individual plots that </w:t>
      </w:r>
      <w:r w:rsidR="003D1845" w:rsidRPr="00352728">
        <w:t xml:space="preserve">require </w:t>
      </w:r>
      <w:r w:rsidR="003D1845">
        <w:t xml:space="preserve">higher </w:t>
      </w:r>
      <w:r w:rsidR="003D1845" w:rsidRPr="00352728">
        <w:t>maintenance by either residents or contractors.</w:t>
      </w:r>
    </w:p>
    <w:p w14:paraId="55808D9C" w14:textId="611778C8" w:rsidR="000459C7" w:rsidRDefault="000459C7" w:rsidP="000459C7">
      <w:pPr>
        <w:spacing w:before="120"/>
        <w:jc w:val="left"/>
      </w:pPr>
      <w:r w:rsidRPr="000459C7">
        <w:t>Integrating ornamental with edible planting</w:t>
      </w:r>
      <w:r>
        <w:t xml:space="preserve"> is an approach which is suitable across all development types and scales.</w:t>
      </w:r>
    </w:p>
    <w:p w14:paraId="1875965B" w14:textId="77777777" w:rsidR="008D218E" w:rsidRPr="004D485A" w:rsidRDefault="008D218E" w:rsidP="00C5322D">
      <w:pPr>
        <w:spacing w:before="120"/>
        <w:jc w:val="left"/>
        <w:rPr>
          <w:b/>
          <w:bCs/>
        </w:rPr>
      </w:pPr>
      <w:r w:rsidRPr="004D485A">
        <w:rPr>
          <w:b/>
          <w:bCs/>
        </w:rPr>
        <w:t>Communal gardens</w:t>
      </w:r>
    </w:p>
    <w:p w14:paraId="08E44CB9" w14:textId="69BEFDE5" w:rsidR="003731BD" w:rsidRDefault="004D485A" w:rsidP="00C5322D">
      <w:pPr>
        <w:autoSpaceDE w:val="0"/>
        <w:autoSpaceDN w:val="0"/>
        <w:adjustRightInd w:val="0"/>
        <w:spacing w:before="120"/>
        <w:jc w:val="left"/>
      </w:pPr>
      <w:r>
        <w:t xml:space="preserve">A </w:t>
      </w:r>
      <w:r w:rsidR="00C5322D">
        <w:t xml:space="preserve">communal or </w:t>
      </w:r>
      <w:r>
        <w:t xml:space="preserve">community garden </w:t>
      </w:r>
      <w:r w:rsidR="00E42B6F">
        <w:t xml:space="preserve">is a growing site not based at an allotment or school, where people grow collectively or are allocated a small individual plot (they are sometimes referred to as mini allotments but are not statutory, i.e. protected by the Allotment Act). The </w:t>
      </w:r>
      <w:r w:rsidR="00E42B6F">
        <w:lastRenderedPageBreak/>
        <w:t>garden</w:t>
      </w:r>
      <w:r>
        <w:t xml:space="preserve"> is established by, or with a community of users - a community may be a local area or a particular group of people – eg employees, residents, service users. Community Gardens can be located on housing estates, places or work, on ‘meanwhile’ or temporarily available land and in community centres.</w:t>
      </w:r>
      <w:r w:rsidR="009236F5">
        <w:t xml:space="preserve"> </w:t>
      </w:r>
    </w:p>
    <w:p w14:paraId="7215EA69" w14:textId="68EDE12C" w:rsidR="00F954FF" w:rsidRDefault="00F954FF" w:rsidP="00C5322D">
      <w:pPr>
        <w:autoSpaceDE w:val="0"/>
        <w:autoSpaceDN w:val="0"/>
        <w:adjustRightInd w:val="0"/>
        <w:spacing w:before="120"/>
        <w:jc w:val="left"/>
      </w:pPr>
      <w:r>
        <w:rPr>
          <w:rFonts w:cs="Arial"/>
        </w:rPr>
        <w:t>Remember, the a</w:t>
      </w:r>
      <w:r>
        <w:t>im is also to create attractive amenity space for all occupiers of the development to enjoy, so don’t forget seats and shelter.</w:t>
      </w:r>
      <w:r w:rsidR="000459C7">
        <w:t xml:space="preserve"> </w:t>
      </w:r>
    </w:p>
    <w:p w14:paraId="3E35BB5D" w14:textId="317ED1D1" w:rsidR="003247CC" w:rsidRDefault="003247CC" w:rsidP="003247CC">
      <w:pPr>
        <w:autoSpaceDE w:val="0"/>
        <w:autoSpaceDN w:val="0"/>
        <w:adjustRightInd w:val="0"/>
        <w:spacing w:before="120"/>
        <w:rPr>
          <w:i/>
          <w:iCs/>
        </w:rPr>
      </w:pPr>
      <w:r w:rsidRPr="00303D0C">
        <w:rPr>
          <w:i/>
          <w:iCs/>
          <w:highlight w:val="yellow"/>
        </w:rPr>
        <w:t>Insert local photo seat &amp; shelter</w:t>
      </w:r>
    </w:p>
    <w:p w14:paraId="69441CE2" w14:textId="77777777" w:rsidR="003D32D0" w:rsidRPr="0032485B" w:rsidRDefault="003D32D0" w:rsidP="003247CC">
      <w:pPr>
        <w:autoSpaceDE w:val="0"/>
        <w:autoSpaceDN w:val="0"/>
        <w:adjustRightInd w:val="0"/>
        <w:spacing w:before="120"/>
        <w:rPr>
          <w:i/>
          <w:iCs/>
        </w:rPr>
      </w:pPr>
    </w:p>
    <w:tbl>
      <w:tblPr>
        <w:tblStyle w:val="TableGrid"/>
        <w:tblW w:w="0" w:type="auto"/>
        <w:tblLook w:val="04A0" w:firstRow="1" w:lastRow="0" w:firstColumn="1" w:lastColumn="0" w:noHBand="0" w:noVBand="1"/>
      </w:tblPr>
      <w:tblGrid>
        <w:gridCol w:w="4673"/>
      </w:tblGrid>
      <w:tr w:rsidR="00303D0C" w14:paraId="28221766" w14:textId="77777777" w:rsidTr="00303D0C">
        <w:tc>
          <w:tcPr>
            <w:tcW w:w="4673" w:type="dxa"/>
          </w:tcPr>
          <w:p w14:paraId="1D0602A5" w14:textId="77777777" w:rsidR="00303D0C" w:rsidRPr="00863E75" w:rsidRDefault="00303D0C" w:rsidP="00303D0C">
            <w:pPr>
              <w:jc w:val="left"/>
            </w:pPr>
            <w:r w:rsidRPr="002A7D96">
              <w:rPr>
                <w:b/>
                <w:bCs/>
              </w:rPr>
              <w:t>Case study raised beds</w:t>
            </w:r>
            <w:r>
              <w:t xml:space="preserve"> (annotated photo)</w:t>
            </w:r>
          </w:p>
          <w:p w14:paraId="0B612055" w14:textId="4574345E" w:rsidR="00F97F62" w:rsidRDefault="00D63351" w:rsidP="00303D0C">
            <w:pPr>
              <w:autoSpaceDE w:val="0"/>
              <w:autoSpaceDN w:val="0"/>
              <w:adjustRightInd w:val="0"/>
              <w:spacing w:before="120"/>
              <w:jc w:val="left"/>
            </w:pPr>
            <w:r>
              <w:rPr>
                <w:noProof/>
                <w:lang w:eastAsia="en-GB"/>
              </w:rPr>
              <w:drawing>
                <wp:inline distT="0" distB="0" distL="0" distR="0" wp14:anchorId="5BB66E39" wp14:editId="242CCCE7">
                  <wp:extent cx="1619250" cy="108158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4512" cy="1085099"/>
                          </a:xfrm>
                          <a:prstGeom prst="rect">
                            <a:avLst/>
                          </a:prstGeom>
                          <a:noFill/>
                        </pic:spPr>
                      </pic:pic>
                    </a:graphicData>
                  </a:graphic>
                </wp:inline>
              </w:drawing>
            </w:r>
          </w:p>
        </w:tc>
      </w:tr>
    </w:tbl>
    <w:p w14:paraId="0E6959AB" w14:textId="77777777" w:rsidR="008D218E" w:rsidRPr="00A03137" w:rsidRDefault="008D218E" w:rsidP="00C5322D">
      <w:pPr>
        <w:spacing w:before="120"/>
        <w:jc w:val="left"/>
        <w:rPr>
          <w:b/>
          <w:bCs/>
        </w:rPr>
      </w:pPr>
      <w:r w:rsidRPr="00A03137">
        <w:rPr>
          <w:b/>
          <w:bCs/>
        </w:rPr>
        <w:t>Roof gardens</w:t>
      </w:r>
    </w:p>
    <w:p w14:paraId="7AA1A539" w14:textId="77777777" w:rsidR="004B1714" w:rsidRPr="004B1714" w:rsidRDefault="004B1714" w:rsidP="00C5322D">
      <w:pPr>
        <w:spacing w:before="120"/>
        <w:jc w:val="left"/>
        <w:rPr>
          <w:rFonts w:cs="Arial"/>
        </w:rPr>
      </w:pPr>
      <w:r w:rsidRPr="004B1714">
        <w:rPr>
          <w:rFonts w:cs="Arial"/>
        </w:rPr>
        <w:t>Intensive green roofs designed to be accessible for food growing provide food growing areas for staff on office buildings or for residents on residential development. Roof terraces can also be provided on smaller scale residential buildings.</w:t>
      </w:r>
    </w:p>
    <w:p w14:paraId="264C6D13" w14:textId="77777777" w:rsidR="004B1714" w:rsidRDefault="004B1714" w:rsidP="00C5322D">
      <w:pPr>
        <w:spacing w:before="120"/>
        <w:jc w:val="left"/>
        <w:rPr>
          <w:rFonts w:cs="Arial"/>
        </w:rPr>
      </w:pPr>
      <w:r w:rsidRPr="004B1714">
        <w:rPr>
          <w:rFonts w:cs="Arial"/>
        </w:rPr>
        <w:t>Load bearing capacity and access should be addressed at the design stage.</w:t>
      </w:r>
      <w:r w:rsidR="0055615D">
        <w:rPr>
          <w:rFonts w:cs="Arial"/>
        </w:rPr>
        <w:t xml:space="preserve"> </w:t>
      </w:r>
      <w:r w:rsidRPr="004B1714">
        <w:rPr>
          <w:rFonts w:cs="Arial"/>
        </w:rPr>
        <w:t>Large containers full of compost and plants together with people using the garden add considerable weight. Access will be not only for maintenance but also for enjoyment by the building’s occupiers and their visitors</w:t>
      </w:r>
      <w:r w:rsidR="00115D2C">
        <w:rPr>
          <w:rFonts w:cs="Arial"/>
        </w:rPr>
        <w:t>.</w:t>
      </w:r>
    </w:p>
    <w:p w14:paraId="5D0144FF" w14:textId="0F882A8F" w:rsidR="00115D2C" w:rsidRPr="004B1714" w:rsidRDefault="00115D2C" w:rsidP="00C5322D">
      <w:pPr>
        <w:spacing w:before="120"/>
        <w:jc w:val="left"/>
        <w:rPr>
          <w:rFonts w:cs="Arial"/>
        </w:rPr>
      </w:pPr>
      <w:r w:rsidRPr="004B1714">
        <w:rPr>
          <w:rFonts w:cs="Arial"/>
        </w:rPr>
        <w:t>The design will also need to create a suitable microclimate. taking into consideration strong and salt laden winds and sunshine.</w:t>
      </w:r>
      <w:r>
        <w:rPr>
          <w:rFonts w:cs="Arial"/>
        </w:rPr>
        <w:t xml:space="preserve"> </w:t>
      </w:r>
      <w:r w:rsidR="007E2F29">
        <w:t xml:space="preserve">Wind breaks and shading may be needed to prevent food plants drying out, as winds tend to be stronger at high level. </w:t>
      </w:r>
      <w:r w:rsidR="00097189">
        <w:rPr>
          <w:rFonts w:cs="Arial"/>
        </w:rPr>
        <w:t>W</w:t>
      </w:r>
      <w:r>
        <w:rPr>
          <w:rFonts w:cs="Arial"/>
        </w:rPr>
        <w:t xml:space="preserve">ooden structures </w:t>
      </w:r>
      <w:r w:rsidR="00097189">
        <w:rPr>
          <w:rFonts w:cs="Arial"/>
        </w:rPr>
        <w:t xml:space="preserve">decay </w:t>
      </w:r>
      <w:r>
        <w:rPr>
          <w:rFonts w:cs="Arial"/>
        </w:rPr>
        <w:t>at a faster rate than</w:t>
      </w:r>
      <w:r w:rsidR="00097189">
        <w:rPr>
          <w:rFonts w:cs="Arial"/>
        </w:rPr>
        <w:t xml:space="preserve"> on</w:t>
      </w:r>
      <w:r>
        <w:rPr>
          <w:rFonts w:cs="Arial"/>
        </w:rPr>
        <w:t xml:space="preserve"> less exposed sites. </w:t>
      </w:r>
      <w:r w:rsidR="00097189">
        <w:rPr>
          <w:rFonts w:cs="Arial"/>
        </w:rPr>
        <w:t>Avoid s</w:t>
      </w:r>
      <w:r w:rsidRPr="004B1714">
        <w:rPr>
          <w:rFonts w:cs="Arial"/>
        </w:rPr>
        <w:t xml:space="preserve">olid walls </w:t>
      </w:r>
      <w:r w:rsidR="00097189">
        <w:rPr>
          <w:rFonts w:cs="Arial"/>
        </w:rPr>
        <w:t xml:space="preserve">which </w:t>
      </w:r>
      <w:r w:rsidRPr="004B1714">
        <w:rPr>
          <w:rFonts w:cs="Arial"/>
        </w:rPr>
        <w:t xml:space="preserve">can pose problems with turbulence. </w:t>
      </w:r>
      <w:r w:rsidR="00C5322D">
        <w:rPr>
          <w:rFonts w:cs="Arial"/>
        </w:rPr>
        <w:t>Remember to provide s</w:t>
      </w:r>
      <w:r w:rsidRPr="004B1714">
        <w:rPr>
          <w:rFonts w:cs="Arial"/>
        </w:rPr>
        <w:t>helter for people to sit and enjoy the garden.</w:t>
      </w:r>
    </w:p>
    <w:p w14:paraId="14C0D556" w14:textId="77777777" w:rsidR="004B1714" w:rsidRDefault="004B1714" w:rsidP="00C5322D">
      <w:pPr>
        <w:spacing w:before="120"/>
        <w:jc w:val="left"/>
        <w:rPr>
          <w:rFonts w:cs="Arial"/>
        </w:rPr>
      </w:pPr>
      <w:r w:rsidRPr="004B1714">
        <w:rPr>
          <w:rFonts w:cs="Arial"/>
        </w:rPr>
        <w:t xml:space="preserve">Intensive green roofs will require soil levels sufficient to support shrubs, perennials or trees. Beds for growing should be incorporated into the roof at the time of design/construction or containers can be added </w:t>
      </w:r>
      <w:r w:rsidR="0055615D">
        <w:rPr>
          <w:rFonts w:cs="Arial"/>
        </w:rPr>
        <w:t>a</w:t>
      </w:r>
      <w:r w:rsidRPr="004B1714">
        <w:rPr>
          <w:rFonts w:cs="Arial"/>
        </w:rPr>
        <w:t>fter completion or in conversion projects.</w:t>
      </w:r>
    </w:p>
    <w:p w14:paraId="44C510E5" w14:textId="77777777" w:rsidR="00115D2C" w:rsidRPr="004B1714" w:rsidRDefault="00115D2C" w:rsidP="00C5322D">
      <w:pPr>
        <w:spacing w:before="120"/>
        <w:jc w:val="left"/>
        <w:rPr>
          <w:rFonts w:cs="Arial"/>
        </w:rPr>
      </w:pPr>
      <w:r w:rsidRPr="004B1714">
        <w:rPr>
          <w:rFonts w:cs="Arial"/>
        </w:rPr>
        <w:t xml:space="preserve">Green roofs need regular maintenance, relatively deep soils and an irrigation system. Consideration </w:t>
      </w:r>
      <w:r w:rsidR="0055615D">
        <w:rPr>
          <w:rFonts w:cs="Arial"/>
        </w:rPr>
        <w:t xml:space="preserve">should be given to </w:t>
      </w:r>
      <w:r w:rsidRPr="004B1714">
        <w:rPr>
          <w:rFonts w:cs="Arial"/>
        </w:rPr>
        <w:t xml:space="preserve">storage of materials </w:t>
      </w:r>
      <w:r w:rsidR="0055615D">
        <w:rPr>
          <w:rFonts w:cs="Arial"/>
        </w:rPr>
        <w:t xml:space="preserve">and equipment </w:t>
      </w:r>
      <w:r w:rsidRPr="004B1714">
        <w:rPr>
          <w:rFonts w:cs="Arial"/>
        </w:rPr>
        <w:t>and composting</w:t>
      </w:r>
      <w:r w:rsidR="0055615D">
        <w:rPr>
          <w:rFonts w:cs="Arial"/>
        </w:rPr>
        <w:t xml:space="preserve"> of waste plant material</w:t>
      </w:r>
      <w:r w:rsidRPr="004B1714">
        <w:rPr>
          <w:rFonts w:cs="Arial"/>
        </w:rPr>
        <w:t>.</w:t>
      </w:r>
    </w:p>
    <w:tbl>
      <w:tblPr>
        <w:tblStyle w:val="TableGrid"/>
        <w:tblW w:w="0" w:type="auto"/>
        <w:tblLook w:val="04A0" w:firstRow="1" w:lastRow="0" w:firstColumn="1" w:lastColumn="0" w:noHBand="0" w:noVBand="1"/>
      </w:tblPr>
      <w:tblGrid>
        <w:gridCol w:w="7366"/>
      </w:tblGrid>
      <w:tr w:rsidR="0032485B" w:rsidRPr="0032485B" w14:paraId="0BFDBCBE" w14:textId="77777777" w:rsidTr="00397DDB">
        <w:trPr>
          <w:trHeight w:val="1139"/>
        </w:trPr>
        <w:tc>
          <w:tcPr>
            <w:tcW w:w="7366" w:type="dxa"/>
          </w:tcPr>
          <w:p w14:paraId="42BA8F8F" w14:textId="03E27245" w:rsidR="0032485B" w:rsidRPr="0032485B" w:rsidRDefault="00DF430E" w:rsidP="0012133B">
            <w:pPr>
              <w:widowControl w:val="0"/>
              <w:jc w:val="center"/>
              <w:rPr>
                <w:rFonts w:cs="Arial"/>
              </w:rPr>
            </w:pPr>
            <w:r>
              <w:t>Outdoor amenity space</w:t>
            </w:r>
            <w:r w:rsidR="0012133B">
              <w:t xml:space="preserve"> - </w:t>
            </w:r>
            <w:r>
              <w:rPr>
                <w:rFonts w:cs="Arial"/>
                <w:color w:val="333333"/>
                <w:sz w:val="21"/>
                <w:szCs w:val="21"/>
                <w:shd w:val="clear" w:color="auto" w:fill="FFFFFF"/>
              </w:rPr>
              <w:t>Community Roof Garden</w:t>
            </w:r>
          </w:p>
          <w:p w14:paraId="767A8CFE" w14:textId="00C8392A" w:rsidR="00D63351" w:rsidRDefault="0032485B" w:rsidP="00397DDB">
            <w:pPr>
              <w:widowControl w:val="0"/>
              <w:jc w:val="left"/>
              <w:rPr>
                <w:noProof/>
              </w:rPr>
            </w:pPr>
            <w:r w:rsidRPr="0032485B">
              <w:rPr>
                <w:rFonts w:cs="Arial"/>
                <w:u w:val="single"/>
              </w:rPr>
              <w:t>Albion community garden</w:t>
            </w:r>
            <w:r w:rsidR="00397DDB">
              <w:rPr>
                <w:rFonts w:cs="Arial"/>
                <w:u w:val="single"/>
              </w:rPr>
              <w:t xml:space="preserve"> </w:t>
            </w:r>
            <w:r w:rsidR="00D013EF" w:rsidRPr="00D013EF">
              <w:rPr>
                <w:rFonts w:cs="Arial"/>
                <w:highlight w:val="yellow"/>
              </w:rPr>
              <w:t>is this really the best local example?</w:t>
            </w:r>
          </w:p>
          <w:p w14:paraId="46F30D6B" w14:textId="08653042" w:rsidR="00397DDB" w:rsidRPr="00397DDB" w:rsidRDefault="00D63351" w:rsidP="00397DDB">
            <w:pPr>
              <w:widowControl w:val="0"/>
              <w:jc w:val="left"/>
              <w:rPr>
                <w:rFonts w:ascii="Calibri" w:eastAsia="Times New Roman" w:hAnsi="Calibri" w:cs="Times New Roman"/>
                <w:color w:val="666666"/>
                <w:sz w:val="24"/>
                <w:szCs w:val="24"/>
                <w:lang w:eastAsia="en-GB"/>
              </w:rPr>
            </w:pPr>
            <w:r>
              <w:rPr>
                <w:rFonts w:ascii="Calibri" w:hAnsi="Calibri"/>
                <w:noProof/>
                <w:color w:val="666666"/>
                <w:lang w:eastAsia="en-GB"/>
              </w:rPr>
              <w:drawing>
                <wp:inline distT="0" distB="0" distL="0" distR="0" wp14:anchorId="049FD612" wp14:editId="77EF7E41">
                  <wp:extent cx="1104900" cy="1104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inline>
              </w:drawing>
            </w:r>
            <w:r w:rsidR="00397DDB">
              <w:rPr>
                <w:rFonts w:ascii="Calibri" w:hAnsi="Calibri"/>
                <w:color w:val="666666"/>
              </w:rPr>
              <w:t xml:space="preserve"> </w:t>
            </w:r>
            <w:r w:rsidR="00397DDB" w:rsidRPr="00397DDB">
              <w:rPr>
                <w:rFonts w:ascii="Calibri" w:hAnsi="Calibri"/>
                <w:color w:val="666666"/>
              </w:rPr>
              <w:t>Managed by Albion Community Association, they organise events involving gardening to create social involvement and ownership.</w:t>
            </w:r>
            <w:r w:rsidR="00397DDB" w:rsidRPr="00397DDB">
              <w:rPr>
                <w:rFonts w:ascii="Calibri" w:eastAsia="Times New Roman" w:hAnsi="Calibri" w:cs="Times New Roman"/>
                <w:color w:val="666666"/>
                <w:sz w:val="24"/>
                <w:szCs w:val="24"/>
                <w:lang w:eastAsia="en-GB"/>
              </w:rPr>
              <w:t xml:space="preserve"> The local GP surgery holds mindfulness sessions in the garden. They work with local businesses for joint composting and with neighbours for </w:t>
            </w:r>
            <w:r w:rsidR="00397DDB" w:rsidRPr="00397DDB">
              <w:rPr>
                <w:rFonts w:ascii="Calibri" w:eastAsia="Times New Roman" w:hAnsi="Calibri" w:cs="Times New Roman"/>
                <w:color w:val="666666"/>
                <w:sz w:val="24"/>
                <w:szCs w:val="24"/>
                <w:lang w:eastAsia="en-GB"/>
              </w:rPr>
              <w:lastRenderedPageBreak/>
              <w:t>garden design and management.</w:t>
            </w:r>
          </w:p>
          <w:p w14:paraId="5438395E" w14:textId="5E9DA466" w:rsidR="0032485B" w:rsidRPr="0032485B" w:rsidRDefault="00E12815" w:rsidP="00C04595">
            <w:pPr>
              <w:widowControl w:val="0"/>
              <w:jc w:val="left"/>
              <w:rPr>
                <w:rFonts w:cs="Arial"/>
              </w:rPr>
            </w:pPr>
            <w:hyperlink r:id="rId24" w:history="1">
              <w:r w:rsidR="0032485B" w:rsidRPr="0032485B">
                <w:rPr>
                  <w:rStyle w:val="Hyperlink"/>
                </w:rPr>
                <w:t>https://bhfood.org.uk/directory/albion-community-garden/</w:t>
              </w:r>
            </w:hyperlink>
          </w:p>
        </w:tc>
      </w:tr>
    </w:tbl>
    <w:p w14:paraId="4168AD52" w14:textId="77777777" w:rsidR="008D218E" w:rsidRPr="00A03137" w:rsidRDefault="008D218E" w:rsidP="00C22A7E">
      <w:pPr>
        <w:spacing w:before="120"/>
        <w:jc w:val="left"/>
        <w:rPr>
          <w:b/>
          <w:bCs/>
        </w:rPr>
      </w:pPr>
      <w:r w:rsidRPr="00A03137">
        <w:rPr>
          <w:b/>
          <w:bCs/>
        </w:rPr>
        <w:lastRenderedPageBreak/>
        <w:t>Internal Atriums/courtyards</w:t>
      </w:r>
    </w:p>
    <w:p w14:paraId="67CDF4C2" w14:textId="77777777" w:rsidR="002E4B08" w:rsidRPr="00C22A7E" w:rsidRDefault="002E4B08" w:rsidP="00C22A7E">
      <w:pPr>
        <w:spacing w:before="120"/>
        <w:jc w:val="left"/>
      </w:pPr>
      <w:r w:rsidRPr="00C22A7E">
        <w:t>Designing buildings with atriums or courtyards with adequate exposure to sunlight can create opportunities for food growing. Such situations will often create micro-climates allowing high value tender plants such as tomatoes and citrus fruits to be cultivated. Ground level beds or raised beds can be used, as well as wall climbing plants. Care must be given in internal spaces to linking water sources to the irrigation system and allowing for water run-off.</w:t>
      </w:r>
    </w:p>
    <w:p w14:paraId="6333ABBD" w14:textId="77777777" w:rsidR="002E4B08" w:rsidRPr="00C22A7E" w:rsidRDefault="002E4B08" w:rsidP="00C22A7E">
      <w:pPr>
        <w:spacing w:before="120"/>
        <w:jc w:val="left"/>
      </w:pPr>
      <w:r w:rsidRPr="00C22A7E">
        <w:t xml:space="preserve">Suitable for a range of non-residential developments such as hotels, business, offices, health and care. </w:t>
      </w:r>
    </w:p>
    <w:p w14:paraId="505055C4" w14:textId="13BEAF66" w:rsidR="002E4B08" w:rsidRDefault="002E4B08" w:rsidP="008D218E"/>
    <w:p w14:paraId="155BA44A" w14:textId="05E4A271" w:rsidR="00EF0736" w:rsidRPr="00EF0736" w:rsidRDefault="00EF0736" w:rsidP="008D218E">
      <w:pPr>
        <w:rPr>
          <w:b/>
          <w:bCs/>
        </w:rPr>
      </w:pPr>
      <w:r w:rsidRPr="00EF0736">
        <w:rPr>
          <w:b/>
          <w:bCs/>
        </w:rPr>
        <w:t>Private space</w:t>
      </w:r>
    </w:p>
    <w:p w14:paraId="5A6EE6C7" w14:textId="77777777" w:rsidR="00EF0736" w:rsidRPr="00EF0736" w:rsidRDefault="00EF0736" w:rsidP="00EF0736">
      <w:pPr>
        <w:rPr>
          <w:b/>
          <w:bCs/>
        </w:rPr>
      </w:pPr>
      <w:r w:rsidRPr="00EF0736">
        <w:rPr>
          <w:b/>
          <w:bCs/>
        </w:rPr>
        <w:t>Balconies</w:t>
      </w:r>
    </w:p>
    <w:p w14:paraId="6B9853D4" w14:textId="77777777" w:rsidR="00EF0736" w:rsidRPr="00664C40" w:rsidRDefault="00EF0736" w:rsidP="00EF0736">
      <w:pPr>
        <w:spacing w:before="120"/>
        <w:jc w:val="left"/>
      </w:pPr>
      <w:r w:rsidRPr="00664C40">
        <w:t>Balconies can provide small spaces for individuals to grow a limited selection of plants and are particularly suited to high density residential developments. It is critical to consider aspect. North facing balconies overshadowed by other high density buildings will be able to grow a limited variety of food plants eg salads. Planting containers / window boxes can be incorporated into balcony design. Railings and structures joining neighbouring balconies can also be designed to support climbing / espaliered plants. Loading capacity for containers should be addressed at the design stage.</w:t>
      </w:r>
      <w:r>
        <w:t xml:space="preserve"> </w:t>
      </w:r>
      <w:r w:rsidRPr="00664C40">
        <w:t>There will be strict weight restrictions on balconies suspended out from the building</w:t>
      </w:r>
      <w:r>
        <w:t>. High maintenance arises from the exposure and the need for copious watering. R</w:t>
      </w:r>
      <w:r w:rsidRPr="00664C40">
        <w:t xml:space="preserve">ainfall </w:t>
      </w:r>
      <w:r>
        <w:t xml:space="preserve">will be prevented </w:t>
      </w:r>
      <w:r w:rsidRPr="00664C40">
        <w:t>from reaching the containerised plants</w:t>
      </w:r>
      <w:r>
        <w:t xml:space="preserve"> by b</w:t>
      </w:r>
      <w:r w:rsidRPr="00664C40">
        <w:t>alconies overh</w:t>
      </w:r>
      <w:r>
        <w:t>a</w:t>
      </w:r>
      <w:r w:rsidRPr="00664C40">
        <w:t>ng</w:t>
      </w:r>
      <w:r>
        <w:t>ing</w:t>
      </w:r>
      <w:r w:rsidRPr="00664C40">
        <w:t xml:space="preserve"> from the property above</w:t>
      </w:r>
      <w:r>
        <w:t>. However, the provision of a balcony in a housing development can inspire an interest in plants.</w:t>
      </w:r>
    </w:p>
    <w:p w14:paraId="2F388824" w14:textId="2ADD1692" w:rsidR="00EF0736" w:rsidRPr="003D32D0" w:rsidRDefault="003D32D0" w:rsidP="008D218E">
      <w:pPr>
        <w:rPr>
          <w:b/>
          <w:bCs/>
        </w:rPr>
      </w:pPr>
      <w:r w:rsidRPr="003D32D0">
        <w:rPr>
          <w:b/>
          <w:bCs/>
        </w:rPr>
        <w:t>Gardens</w:t>
      </w:r>
    </w:p>
    <w:p w14:paraId="7EB7BA86" w14:textId="66F03CB6" w:rsidR="003D32D0" w:rsidRDefault="003D32D0" w:rsidP="008D218E">
      <w:r w:rsidRPr="003D32D0">
        <w:rPr>
          <w:highlight w:val="yellow"/>
        </w:rPr>
        <w:t>See hedges/trees</w:t>
      </w:r>
      <w:r>
        <w:t>/</w:t>
      </w:r>
      <w:r w:rsidRPr="003D32D0">
        <w:rPr>
          <w:highlight w:val="yellow"/>
        </w:rPr>
        <w:t>orchard</w:t>
      </w:r>
    </w:p>
    <w:p w14:paraId="2955F1F4" w14:textId="4274BAB4" w:rsidR="00C410DE" w:rsidRDefault="00B20A18" w:rsidP="008D218E">
      <w:r>
        <w:rPr>
          <w:noProof/>
          <w:lang w:eastAsia="en-GB"/>
        </w:rPr>
        <w:drawing>
          <wp:inline distT="0" distB="0" distL="0" distR="0" wp14:anchorId="4A4A68F9" wp14:editId="0955FA6C">
            <wp:extent cx="1958340" cy="14782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8340" cy="1478280"/>
                    </a:xfrm>
                    <a:prstGeom prst="rect">
                      <a:avLst/>
                    </a:prstGeom>
                    <a:noFill/>
                  </pic:spPr>
                </pic:pic>
              </a:graphicData>
            </a:graphic>
          </wp:inline>
        </w:drawing>
      </w:r>
    </w:p>
    <w:p w14:paraId="57B1DBC4" w14:textId="13B54F86" w:rsidR="00C410DE" w:rsidRPr="00C410DE" w:rsidRDefault="00C410DE" w:rsidP="00495F55">
      <w:pPr>
        <w:ind w:right="5765"/>
        <w:rPr>
          <w:i/>
          <w:iCs/>
        </w:rPr>
      </w:pPr>
      <w:r w:rsidRPr="00C410DE">
        <w:rPr>
          <w:i/>
          <w:iCs/>
        </w:rPr>
        <w:t>Even a bin store can provide a crop of strawberries and salad</w:t>
      </w:r>
    </w:p>
    <w:p w14:paraId="03730609" w14:textId="5587A770" w:rsidR="002C4452" w:rsidRDefault="002C4452">
      <w:pPr>
        <w:spacing w:after="200" w:line="276" w:lineRule="auto"/>
        <w:jc w:val="left"/>
        <w:rPr>
          <w:rFonts w:eastAsiaTheme="majorEastAsia" w:cstheme="majorBidi"/>
          <w:b/>
          <w:bCs/>
        </w:rPr>
      </w:pPr>
    </w:p>
    <w:p w14:paraId="04ABE507" w14:textId="77777777" w:rsidR="00B20A18" w:rsidRDefault="00B20A18">
      <w:pPr>
        <w:spacing w:after="200" w:line="276" w:lineRule="auto"/>
        <w:jc w:val="left"/>
        <w:rPr>
          <w:rFonts w:eastAsiaTheme="majorEastAsia" w:cstheme="majorBidi"/>
          <w:b/>
          <w:bCs/>
        </w:rPr>
      </w:pPr>
      <w:r>
        <w:br w:type="page"/>
      </w:r>
    </w:p>
    <w:p w14:paraId="34F70D75" w14:textId="132B7172" w:rsidR="008D218E" w:rsidRPr="005345D2" w:rsidRDefault="00137361" w:rsidP="00397DDB">
      <w:pPr>
        <w:pStyle w:val="Heading3"/>
        <w:keepNext w:val="0"/>
        <w:keepLines w:val="0"/>
        <w:widowControl w:val="0"/>
        <w:spacing w:before="120" w:after="120"/>
        <w:jc w:val="center"/>
      </w:pPr>
      <w:bookmarkStart w:id="21" w:name="_Toc31657830"/>
      <w:r>
        <w:lastRenderedPageBreak/>
        <w:t>3</w:t>
      </w:r>
      <w:r>
        <w:tab/>
      </w:r>
      <w:r w:rsidR="008D218E" w:rsidRPr="005345D2">
        <w:t>Orchards</w:t>
      </w:r>
      <w:bookmarkEnd w:id="21"/>
    </w:p>
    <w:p w14:paraId="7722AEE3" w14:textId="1B00F8FE" w:rsidR="000F1140" w:rsidRDefault="00397DDB" w:rsidP="00397DDB">
      <w:pPr>
        <w:widowControl w:val="0"/>
        <w:spacing w:before="120"/>
        <w:ind w:right="95"/>
        <w:jc w:val="left"/>
      </w:pPr>
      <w:r>
        <w:rPr>
          <w:noProof/>
          <w:lang w:eastAsia="en-GB"/>
        </w:rPr>
        <mc:AlternateContent>
          <mc:Choice Requires="wps">
            <w:drawing>
              <wp:anchor distT="45720" distB="45720" distL="114300" distR="114300" simplePos="0" relativeHeight="251655680" behindDoc="0" locked="0" layoutInCell="1" allowOverlap="1" wp14:anchorId="0F5CF022" wp14:editId="74312533">
                <wp:simplePos x="0" y="0"/>
                <wp:positionH relativeFrom="column">
                  <wp:posOffset>57785</wp:posOffset>
                </wp:positionH>
                <wp:positionV relativeFrom="paragraph">
                  <wp:posOffset>59055</wp:posOffset>
                </wp:positionV>
                <wp:extent cx="2360930" cy="3382645"/>
                <wp:effectExtent l="0" t="0" r="12700" b="273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82645"/>
                        </a:xfrm>
                        <a:prstGeom prst="rect">
                          <a:avLst/>
                        </a:prstGeom>
                        <a:solidFill>
                          <a:srgbClr val="FFFFFF"/>
                        </a:solidFill>
                        <a:ln w="9525">
                          <a:solidFill>
                            <a:srgbClr val="000000"/>
                          </a:solidFill>
                          <a:miter lim="800000"/>
                          <a:headEnd/>
                          <a:tailEnd/>
                        </a:ln>
                      </wps:spPr>
                      <wps:txbx>
                        <w:txbxContent>
                          <w:p w14:paraId="57F910ED" w14:textId="77777777" w:rsidR="00C5102C" w:rsidRDefault="00C5102C" w:rsidP="0033223D">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52EF64F9" w14:textId="77777777" w:rsidR="00C5102C" w:rsidRPr="00F84621"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F84621">
                              <w:rPr>
                                <w:rFonts w:ascii="Arial" w:hAnsi="Arial" w:cs="Arial"/>
                                <w:color w:val="365F91" w:themeColor="accent1" w:themeShade="BF"/>
                                <w:bdr w:val="none" w:sz="0" w:space="0" w:color="auto" w:frame="1"/>
                                <w:lang w:eastAsia="en-GB"/>
                              </w:rPr>
                              <w:t>Easily identifiable produce and easy to consume;</w:t>
                            </w:r>
                          </w:p>
                          <w:p w14:paraId="45017E99" w14:textId="77777777" w:rsidR="00C5102C" w:rsidRPr="00F84621"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F84621">
                              <w:rPr>
                                <w:rFonts w:ascii="Arial" w:hAnsi="Arial" w:cs="Arial"/>
                                <w:color w:val="365F91" w:themeColor="accent1" w:themeShade="BF"/>
                                <w:bdr w:val="none" w:sz="0" w:space="0" w:color="auto" w:frame="1"/>
                                <w:lang w:eastAsia="en-GB"/>
                              </w:rPr>
                              <w:t>Can be the focus of community (school, residents etc) events eg apple day.</w:t>
                            </w:r>
                          </w:p>
                          <w:p w14:paraId="65627AC3" w14:textId="77777777" w:rsidR="00C5102C" w:rsidRPr="00F84621"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F84621">
                              <w:rPr>
                                <w:rFonts w:ascii="Arial" w:hAnsi="Arial" w:cs="Arial"/>
                                <w:color w:val="365F91" w:themeColor="accent1" w:themeShade="BF"/>
                                <w:bdr w:val="none" w:sz="0" w:space="0" w:color="auto" w:frame="1"/>
                                <w:lang w:eastAsia="en-GB"/>
                              </w:rPr>
                              <w:t>Protects genetic diversity by planting local species</w:t>
                            </w:r>
                          </w:p>
                          <w:p w14:paraId="0E0C7A1D" w14:textId="53AF9C47" w:rsidR="00C5102C" w:rsidRPr="00807A46"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807A46">
                              <w:rPr>
                                <w:rFonts w:ascii="Arial" w:hAnsi="Arial" w:cs="Arial"/>
                                <w:color w:val="365F91" w:themeColor="accent1" w:themeShade="BF"/>
                                <w:bdr w:val="none" w:sz="0" w:space="0" w:color="auto" w:frame="1"/>
                                <w:lang w:eastAsia="en-GB"/>
                              </w:rPr>
                              <w:t xml:space="preserve">High amenity value with seasonal interest, </w:t>
                            </w:r>
                            <w:r w:rsidRPr="00807A46">
                              <w:rPr>
                                <w:rFonts w:ascii="Arial" w:hAnsi="Arial" w:cs="Arial"/>
                                <w:color w:val="365F91" w:themeColor="accent1" w:themeShade="BF"/>
                              </w:rPr>
                              <w:t>an advantage over other more traditional amenity trees.</w:t>
                            </w:r>
                          </w:p>
                          <w:p w14:paraId="01E297AC" w14:textId="2CDD2198" w:rsidR="00C5102C" w:rsidRPr="00F84621" w:rsidRDefault="00C5102C">
                            <w:pPr>
                              <w:rPr>
                                <w:color w:val="365F91" w:themeColor="accent1" w:themeShade="BF"/>
                              </w:rPr>
                            </w:pPr>
                            <w:r w:rsidRPr="00F84621">
                              <w:rPr>
                                <w:rFonts w:cs="Arial"/>
                                <w:color w:val="365F91" w:themeColor="accent1" w:themeShade="BF"/>
                                <w:bdr w:val="none" w:sz="0" w:space="0" w:color="auto" w:frame="1"/>
                                <w:lang w:eastAsia="en-GB"/>
                              </w:rPr>
                              <w:t>A wide variety of trees are available to suit a range of situations, even where an amenity tree may not be appropriate</w:t>
                            </w:r>
                            <w:r>
                              <w:rPr>
                                <w:rFonts w:cs="Arial"/>
                                <w:color w:val="365F91" w:themeColor="accent1" w:themeShade="BF"/>
                                <w:bdr w:val="none" w:sz="0" w:space="0" w:color="auto" w:frame="1"/>
                                <w:lang w:eastAsia="en-G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5CF022" id="_x0000_s1031" type="#_x0000_t202" style="position:absolute;margin-left:4.55pt;margin-top:4.65pt;width:185.9pt;height:266.35pt;z-index:2516556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">
                <v:textbox>
                  <w:txbxContent>
                    <w:p w14:paraId="57F910ED" w14:textId="77777777" w:rsidR="00C5102C" w:rsidRDefault="00C5102C" w:rsidP="0033223D">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52EF64F9" w14:textId="77777777" w:rsidR="00C5102C" w:rsidRPr="00F84621"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F84621">
                        <w:rPr>
                          <w:rFonts w:ascii="Arial" w:hAnsi="Arial" w:cs="Arial"/>
                          <w:color w:val="365F91" w:themeColor="accent1" w:themeShade="BF"/>
                          <w:bdr w:val="none" w:sz="0" w:space="0" w:color="auto" w:frame="1"/>
                          <w:lang w:eastAsia="en-GB"/>
                        </w:rPr>
                        <w:t>Easily identifiable produce and easy to consume;</w:t>
                      </w:r>
                    </w:p>
                    <w:p w14:paraId="45017E99" w14:textId="77777777" w:rsidR="00C5102C" w:rsidRPr="00F84621"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F84621">
                        <w:rPr>
                          <w:rFonts w:ascii="Arial" w:hAnsi="Arial" w:cs="Arial"/>
                          <w:color w:val="365F91" w:themeColor="accent1" w:themeShade="BF"/>
                          <w:bdr w:val="none" w:sz="0" w:space="0" w:color="auto" w:frame="1"/>
                          <w:lang w:eastAsia="en-GB"/>
                        </w:rPr>
                        <w:t>Can be the focus of community (school, residents etc) events eg apple day.</w:t>
                      </w:r>
                    </w:p>
                    <w:p w14:paraId="65627AC3" w14:textId="77777777" w:rsidR="00C5102C" w:rsidRPr="00F84621"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F84621">
                        <w:rPr>
                          <w:rFonts w:ascii="Arial" w:hAnsi="Arial" w:cs="Arial"/>
                          <w:color w:val="365F91" w:themeColor="accent1" w:themeShade="BF"/>
                          <w:bdr w:val="none" w:sz="0" w:space="0" w:color="auto" w:frame="1"/>
                          <w:lang w:eastAsia="en-GB"/>
                        </w:rPr>
                        <w:t>Protects genetic diversity by planting local species</w:t>
                      </w:r>
                    </w:p>
                    <w:p w14:paraId="0E0C7A1D" w14:textId="53AF9C47" w:rsidR="00C5102C" w:rsidRPr="00807A46" w:rsidRDefault="00C5102C" w:rsidP="00F84621">
                      <w:pPr>
                        <w:pStyle w:val="ListParagraph"/>
                        <w:numPr>
                          <w:ilvl w:val="0"/>
                          <w:numId w:val="19"/>
                        </w:numPr>
                        <w:ind w:left="426"/>
                        <w:rPr>
                          <w:rFonts w:ascii="Arial" w:hAnsi="Arial" w:cs="Arial"/>
                          <w:color w:val="365F91" w:themeColor="accent1" w:themeShade="BF"/>
                          <w:bdr w:val="none" w:sz="0" w:space="0" w:color="auto" w:frame="1"/>
                          <w:lang w:eastAsia="en-GB"/>
                        </w:rPr>
                      </w:pPr>
                      <w:r w:rsidRPr="00807A46">
                        <w:rPr>
                          <w:rFonts w:ascii="Arial" w:hAnsi="Arial" w:cs="Arial"/>
                          <w:color w:val="365F91" w:themeColor="accent1" w:themeShade="BF"/>
                          <w:bdr w:val="none" w:sz="0" w:space="0" w:color="auto" w:frame="1"/>
                          <w:lang w:eastAsia="en-GB"/>
                        </w:rPr>
                        <w:t xml:space="preserve">High amenity value with seasonal interest, </w:t>
                      </w:r>
                      <w:r w:rsidRPr="00807A46">
                        <w:rPr>
                          <w:rFonts w:ascii="Arial" w:hAnsi="Arial" w:cs="Arial"/>
                          <w:color w:val="365F91" w:themeColor="accent1" w:themeShade="BF"/>
                        </w:rPr>
                        <w:t>an advantage over other more traditional amenity trees.</w:t>
                      </w:r>
                    </w:p>
                    <w:p w14:paraId="01E297AC" w14:textId="2CDD2198" w:rsidR="00C5102C" w:rsidRPr="00F84621" w:rsidRDefault="00C5102C">
                      <w:pPr>
                        <w:rPr>
                          <w:color w:val="365F91" w:themeColor="accent1" w:themeShade="BF"/>
                        </w:rPr>
                      </w:pPr>
                      <w:r w:rsidRPr="00F84621">
                        <w:rPr>
                          <w:rFonts w:cs="Arial"/>
                          <w:color w:val="365F91" w:themeColor="accent1" w:themeShade="BF"/>
                          <w:bdr w:val="none" w:sz="0" w:space="0" w:color="auto" w:frame="1"/>
                          <w:lang w:eastAsia="en-GB"/>
                        </w:rPr>
                        <w:t>A wide variety of trees are available to suit a range of situations, even where an amenity tree may not be appropriate</w:t>
                      </w:r>
                      <w:r>
                        <w:rPr>
                          <w:rFonts w:cs="Arial"/>
                          <w:color w:val="365F91" w:themeColor="accent1" w:themeShade="BF"/>
                          <w:bdr w:val="none" w:sz="0" w:space="0" w:color="auto" w:frame="1"/>
                          <w:lang w:eastAsia="en-GB"/>
                        </w:rPr>
                        <w:t>.</w:t>
                      </w:r>
                    </w:p>
                  </w:txbxContent>
                </v:textbox>
                <w10:wrap type="square"/>
              </v:shape>
            </w:pict>
          </mc:Fallback>
        </mc:AlternateContent>
      </w:r>
      <w:r w:rsidR="00B56360" w:rsidRPr="00352728">
        <w:t>Orchards can be created even where the availability of land is limited.</w:t>
      </w:r>
      <w:r w:rsidR="00433B1A">
        <w:t xml:space="preserve"> An on-site orchard can be planted with 5 trees or more. </w:t>
      </w:r>
      <w:r w:rsidR="00B56360" w:rsidRPr="00352728">
        <w:t xml:space="preserve"> </w:t>
      </w:r>
      <w:r w:rsidR="00DF7D42">
        <w:t>Fruit trees can be grown on dwarfing rootstock to keep them small</w:t>
      </w:r>
      <w:r w:rsidR="0033379F">
        <w:t>.</w:t>
      </w:r>
      <w:r w:rsidR="00DF7D42">
        <w:t xml:space="preserve"> </w:t>
      </w:r>
      <w:r w:rsidR="00B56360">
        <w:t>F</w:t>
      </w:r>
      <w:r w:rsidR="00B56360" w:rsidRPr="00352728">
        <w:t xml:space="preserve">amily </w:t>
      </w:r>
      <w:r w:rsidR="00B56360">
        <w:t xml:space="preserve">apple and pear </w:t>
      </w:r>
      <w:r w:rsidR="00B56360" w:rsidRPr="00352728">
        <w:t>trees</w:t>
      </w:r>
      <w:r w:rsidR="0033379F">
        <w:t xml:space="preserve"> which grow different varieties on one tree</w:t>
      </w:r>
      <w:r w:rsidR="00B56360" w:rsidRPr="00352728">
        <w:t xml:space="preserve"> can be planted</w:t>
      </w:r>
      <w:r w:rsidR="00B56360">
        <w:t xml:space="preserve"> o</w:t>
      </w:r>
      <w:r w:rsidR="00B56360" w:rsidRPr="00352728">
        <w:t>n small sites</w:t>
      </w:r>
      <w:r w:rsidR="0033379F">
        <w:t>;</w:t>
      </w:r>
      <w:r w:rsidR="00B56360">
        <w:t xml:space="preserve"> fruit trees can be trained against walls as espaliers or grown as screening</w:t>
      </w:r>
      <w:r w:rsidR="000F1140">
        <w:t xml:space="preserve">. </w:t>
      </w:r>
      <w:r w:rsidR="0033379F">
        <w:t>A</w:t>
      </w:r>
      <w:r w:rsidR="000F1140" w:rsidRPr="00352728">
        <w:t xml:space="preserve"> ‘virtual orchard’ can be created by planting fruit trees and bushes in individual gardens</w:t>
      </w:r>
      <w:r w:rsidR="000F1140">
        <w:t xml:space="preserve"> just as the original garden cities demonstrated.</w:t>
      </w:r>
    </w:p>
    <w:p w14:paraId="51578A21" w14:textId="77777777" w:rsidR="0033379F" w:rsidRDefault="00B56360" w:rsidP="00397DDB">
      <w:pPr>
        <w:widowControl w:val="0"/>
        <w:spacing w:before="120"/>
        <w:ind w:right="95"/>
        <w:jc w:val="left"/>
      </w:pPr>
      <w:r>
        <w:t xml:space="preserve">This will be an investment for the future. Many fruit and nut trees will be productive soon after planting and will </w:t>
      </w:r>
      <w:r w:rsidR="00433B1A">
        <w:t xml:space="preserve">not only </w:t>
      </w:r>
      <w:r>
        <w:t>become more productive with time</w:t>
      </w:r>
      <w:r w:rsidR="00433B1A">
        <w:t xml:space="preserve"> but will gain in </w:t>
      </w:r>
      <w:r w:rsidRPr="00352728">
        <w:t>biodiversity value</w:t>
      </w:r>
      <w:r>
        <w:t>.</w:t>
      </w:r>
      <w:r w:rsidR="0033379F">
        <w:t xml:space="preserve"> </w:t>
      </w:r>
      <w:r w:rsidR="0033379F" w:rsidRPr="00352728">
        <w:t xml:space="preserve">Sussex varieties </w:t>
      </w:r>
      <w:r w:rsidR="0033379F">
        <w:t xml:space="preserve">will </w:t>
      </w:r>
      <w:r w:rsidR="0033379F" w:rsidRPr="00352728">
        <w:t>grow well in the local climate and soil</w:t>
      </w:r>
      <w:r w:rsidR="0033379F">
        <w:t>.</w:t>
      </w:r>
    </w:p>
    <w:p w14:paraId="5B1AC53B" w14:textId="3B50B6F6" w:rsidR="00397DDB" w:rsidRDefault="00B56360" w:rsidP="00807A46">
      <w:pPr>
        <w:widowControl w:val="0"/>
        <w:spacing w:before="120"/>
        <w:ind w:right="95"/>
        <w:jc w:val="left"/>
      </w:pPr>
      <w:r>
        <w:t>On small sites the trees will be high maintenance, needing training, pruning, watering and feeding - being more suitable for individual care or written into a professional landscaping contract.</w:t>
      </w:r>
      <w:r w:rsidR="0033379F">
        <w:t xml:space="preserve"> Trees can be allowed to grow more naturally on larger sites.</w:t>
      </w:r>
      <w:r w:rsidR="00807A46">
        <w:t xml:space="preserve"> </w:t>
      </w:r>
      <w:r>
        <w:t>Most suitable for individual gardens or communal amenity space.</w:t>
      </w:r>
    </w:p>
    <w:tbl>
      <w:tblPr>
        <w:tblStyle w:val="TableGrid"/>
        <w:tblW w:w="0" w:type="auto"/>
        <w:tblLook w:val="04A0" w:firstRow="1" w:lastRow="0" w:firstColumn="1" w:lastColumn="0" w:noHBand="0" w:noVBand="1"/>
      </w:tblPr>
      <w:tblGrid>
        <w:gridCol w:w="5548"/>
      </w:tblGrid>
      <w:tr w:rsidR="00B60D74" w14:paraId="53B76441" w14:textId="77777777" w:rsidTr="00397DDB">
        <w:tc>
          <w:tcPr>
            <w:tcW w:w="4673" w:type="dxa"/>
          </w:tcPr>
          <w:p w14:paraId="23366960" w14:textId="4B5FBA56" w:rsidR="00B60D74" w:rsidRPr="00B56360" w:rsidRDefault="00137361" w:rsidP="00B60D74">
            <w:pPr>
              <w:widowControl w:val="0"/>
              <w:spacing w:before="120"/>
              <w:jc w:val="center"/>
              <w:rPr>
                <w:b/>
                <w:bCs/>
              </w:rPr>
            </w:pPr>
            <w:r>
              <w:rPr>
                <w:b/>
                <w:bCs/>
              </w:rPr>
              <w:t xml:space="preserve">Insert annotated photo </w:t>
            </w:r>
            <w:r w:rsidR="00B60D74">
              <w:rPr>
                <w:b/>
                <w:bCs/>
              </w:rPr>
              <w:t xml:space="preserve">Orchard </w:t>
            </w:r>
            <w:r w:rsidR="00B60D74" w:rsidRPr="00B56360">
              <w:rPr>
                <w:b/>
                <w:bCs/>
              </w:rPr>
              <w:t>Case study</w:t>
            </w:r>
          </w:p>
          <w:p w14:paraId="100FC358" w14:textId="77777777" w:rsidR="00397DDB" w:rsidRDefault="00B60D74" w:rsidP="00B60D74">
            <w:pPr>
              <w:widowControl w:val="0"/>
              <w:spacing w:before="120"/>
              <w:jc w:val="left"/>
            </w:pPr>
            <w:r>
              <w:t>Brighton P</w:t>
            </w:r>
            <w:r w:rsidRPr="00352728">
              <w:t xml:space="preserve">ermaculture </w:t>
            </w:r>
            <w:r>
              <w:t>T</w:t>
            </w:r>
            <w:r w:rsidRPr="00352728">
              <w:t>rust incorporate</w:t>
            </w:r>
            <w:r>
              <w:t>d</w:t>
            </w:r>
            <w:r w:rsidRPr="00352728">
              <w:t xml:space="preserve"> fruit tre</w:t>
            </w:r>
            <w:r>
              <w:t>e</w:t>
            </w:r>
            <w:r w:rsidRPr="00352728">
              <w:t>s</w:t>
            </w:r>
            <w:r>
              <w:t xml:space="preserve"> on the</w:t>
            </w:r>
            <w:r w:rsidRPr="00352728">
              <w:t xml:space="preserve"> Hollingdean &amp; Craven vale</w:t>
            </w:r>
            <w:r>
              <w:t xml:space="preserve"> estates. </w:t>
            </w:r>
          </w:p>
          <w:p w14:paraId="0A48F9AA" w14:textId="23277274" w:rsidR="00397DDB" w:rsidRDefault="00BB53EB" w:rsidP="00B60D74">
            <w:pPr>
              <w:widowControl w:val="0"/>
              <w:spacing w:before="120"/>
              <w:jc w:val="left"/>
            </w:pPr>
            <w:r>
              <w:rPr>
                <w:noProof/>
                <w:lang w:eastAsia="en-GB"/>
              </w:rPr>
              <w:drawing>
                <wp:inline distT="0" distB="0" distL="0" distR="0" wp14:anchorId="4A190ABC" wp14:editId="72CFA630">
                  <wp:extent cx="1912620" cy="2179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2620" cy="2179320"/>
                          </a:xfrm>
                          <a:prstGeom prst="rect">
                            <a:avLst/>
                          </a:prstGeom>
                          <a:noFill/>
                        </pic:spPr>
                      </pic:pic>
                    </a:graphicData>
                  </a:graphic>
                </wp:inline>
              </w:drawing>
            </w:r>
          </w:p>
          <w:p w14:paraId="21479F4F" w14:textId="4A1E3D02" w:rsidR="00B60D74" w:rsidRDefault="00E12815" w:rsidP="007B51E3">
            <w:pPr>
              <w:widowControl w:val="0"/>
              <w:spacing w:before="120"/>
              <w:jc w:val="left"/>
            </w:pPr>
            <w:hyperlink r:id="rId27" w:tgtFrame="_blank" w:history="1">
              <w:r w:rsidR="00B60D74" w:rsidRPr="00352728">
                <w:rPr>
                  <w:rStyle w:val="Hyperlink"/>
                </w:rPr>
                <w:t>https://www.theargus.co.uk/news/9485480.community-orchard-plan-bears-fruit/</w:t>
              </w:r>
            </w:hyperlink>
          </w:p>
        </w:tc>
      </w:tr>
    </w:tbl>
    <w:p w14:paraId="2B2CE18F" w14:textId="72F0E58F" w:rsidR="00137361" w:rsidRDefault="00137361"/>
    <w:tbl>
      <w:tblPr>
        <w:tblStyle w:val="TableGrid"/>
        <w:tblW w:w="0" w:type="auto"/>
        <w:tblLook w:val="04A0" w:firstRow="1" w:lastRow="0" w:firstColumn="1" w:lastColumn="0" w:noHBand="0" w:noVBand="1"/>
      </w:tblPr>
      <w:tblGrid>
        <w:gridCol w:w="5665"/>
      </w:tblGrid>
      <w:tr w:rsidR="006842AE" w:rsidRPr="006842AE" w14:paraId="50C65136" w14:textId="77777777" w:rsidTr="00137361">
        <w:tc>
          <w:tcPr>
            <w:tcW w:w="5665" w:type="dxa"/>
          </w:tcPr>
          <w:p w14:paraId="53920177" w14:textId="01B22B1E" w:rsidR="00137361" w:rsidRPr="00B56360" w:rsidRDefault="00137361" w:rsidP="00137361">
            <w:pPr>
              <w:widowControl w:val="0"/>
              <w:spacing w:before="120"/>
              <w:jc w:val="center"/>
              <w:rPr>
                <w:b/>
                <w:bCs/>
              </w:rPr>
            </w:pPr>
            <w:r>
              <w:rPr>
                <w:b/>
                <w:bCs/>
              </w:rPr>
              <w:t xml:space="preserve">Insert annotated photo Orchard </w:t>
            </w:r>
            <w:r w:rsidRPr="00B56360">
              <w:rPr>
                <w:b/>
                <w:bCs/>
              </w:rPr>
              <w:t>Case study</w:t>
            </w:r>
          </w:p>
          <w:p w14:paraId="0704C489" w14:textId="77777777" w:rsidR="006842AE" w:rsidRPr="006842AE" w:rsidRDefault="006842AE" w:rsidP="006842AE">
            <w:r w:rsidRPr="006842AE">
              <w:t xml:space="preserve">A developer has welcomed new residents to its Calderwood project in West Lothian with free fruit trees for the front garden of properties. The offering is an annual initiative by Stirling Developments to encourage biodiversity. In the fullness of time, it is hoped there will </w:t>
            </w:r>
            <w:r w:rsidRPr="006842AE">
              <w:lastRenderedPageBreak/>
              <w:t>be an orchard running through the development which will encourage biodiversity, community activity and enhance the streetscape.</w:t>
            </w:r>
          </w:p>
          <w:p w14:paraId="5CF463EE" w14:textId="77777777" w:rsidR="006842AE" w:rsidRPr="006842AE" w:rsidRDefault="006842AE" w:rsidP="006842AE">
            <w:r w:rsidRPr="006842AE">
              <w:t>It has proved to be a great opportunity to get out into the community and meet new residents – and many fruit trees planted in previous years are already bearing fruit.</w:t>
            </w:r>
          </w:p>
          <w:p w14:paraId="26AA8917" w14:textId="77777777" w:rsidR="006842AE" w:rsidRPr="006842AE" w:rsidRDefault="00E12815" w:rsidP="006842AE">
            <w:hyperlink r:id="rId28" w:history="1">
              <w:r w:rsidR="006842AE" w:rsidRPr="006842AE">
                <w:rPr>
                  <w:rStyle w:val="Hyperlink"/>
                </w:rPr>
                <w:t>https://www.scottishhousingnews.com/article/stirling-developments-welcomes-new-residents-with-fruit-trees</w:t>
              </w:r>
            </w:hyperlink>
          </w:p>
          <w:p w14:paraId="7759F2D8" w14:textId="77777777" w:rsidR="006842AE" w:rsidRPr="006842AE" w:rsidRDefault="006842AE" w:rsidP="006842AE"/>
        </w:tc>
      </w:tr>
    </w:tbl>
    <w:p w14:paraId="175E2EF2" w14:textId="77777777" w:rsidR="003D1845" w:rsidRDefault="003D1845" w:rsidP="003D1845">
      <w:pPr>
        <w:widowControl w:val="0"/>
      </w:pPr>
    </w:p>
    <w:p w14:paraId="133BB58F" w14:textId="12758EB1" w:rsidR="008D218E" w:rsidRPr="00395B05" w:rsidRDefault="00137361" w:rsidP="001F5272">
      <w:pPr>
        <w:pStyle w:val="Heading3"/>
        <w:jc w:val="center"/>
      </w:pPr>
      <w:bookmarkStart w:id="22" w:name="_Toc31657831"/>
      <w:r>
        <w:t>4</w:t>
      </w:r>
      <w:r>
        <w:tab/>
      </w:r>
      <w:r w:rsidR="008D218E" w:rsidRPr="00395B05">
        <w:t>Therapeutic gardens</w:t>
      </w:r>
      <w:bookmarkEnd w:id="22"/>
    </w:p>
    <w:p w14:paraId="74B0F8E7" w14:textId="2DC503E3" w:rsidR="00645CC4" w:rsidRPr="00DD3495" w:rsidRDefault="00807E77" w:rsidP="00395B05">
      <w:pPr>
        <w:spacing w:before="120"/>
        <w:jc w:val="left"/>
      </w:pPr>
      <w:r>
        <w:rPr>
          <w:noProof/>
          <w:lang w:eastAsia="en-GB"/>
        </w:rPr>
        <mc:AlternateContent>
          <mc:Choice Requires="wps">
            <w:drawing>
              <wp:anchor distT="45720" distB="45720" distL="114300" distR="114300" simplePos="0" relativeHeight="251659776" behindDoc="0" locked="0" layoutInCell="1" allowOverlap="1" wp14:anchorId="7A32DA1A" wp14:editId="64CE846B">
                <wp:simplePos x="0" y="0"/>
                <wp:positionH relativeFrom="column">
                  <wp:posOffset>52705</wp:posOffset>
                </wp:positionH>
                <wp:positionV relativeFrom="paragraph">
                  <wp:posOffset>144780</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836D371" w14:textId="77777777" w:rsidR="00C5102C" w:rsidRDefault="00C5102C" w:rsidP="00BC37FB">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7398E153" w14:textId="43EB8E41" w:rsidR="00C5102C" w:rsidRPr="00807E77" w:rsidRDefault="00C5102C" w:rsidP="00807E77">
                            <w:pPr>
                              <w:pStyle w:val="ListParagraph"/>
                              <w:numPr>
                                <w:ilvl w:val="0"/>
                                <w:numId w:val="21"/>
                              </w:numPr>
                              <w:ind w:left="426"/>
                              <w:rPr>
                                <w:rFonts w:ascii="Arial" w:hAnsi="Arial" w:cs="Arial"/>
                                <w:color w:val="365F91" w:themeColor="accent1" w:themeShade="BF"/>
                                <w:bdr w:val="none" w:sz="0" w:space="0" w:color="auto" w:frame="1"/>
                                <w:lang w:eastAsia="en-GB"/>
                              </w:rPr>
                            </w:pPr>
                            <w:r w:rsidRPr="00807E77">
                              <w:rPr>
                                <w:rFonts w:ascii="Arial" w:hAnsi="Arial" w:cs="Arial"/>
                                <w:color w:val="365F91" w:themeColor="accent1" w:themeShade="BF"/>
                                <w:bdr w:val="none" w:sz="0" w:space="0" w:color="auto" w:frame="1"/>
                                <w:lang w:eastAsia="en-GB"/>
                              </w:rPr>
                              <w:t>Private space for contemplation and family relationships</w:t>
                            </w:r>
                          </w:p>
                          <w:p w14:paraId="4B09257D" w14:textId="77777777" w:rsidR="00C5102C" w:rsidRPr="00807E77" w:rsidRDefault="00C5102C" w:rsidP="00807E77">
                            <w:pPr>
                              <w:pStyle w:val="ListParagraph"/>
                              <w:numPr>
                                <w:ilvl w:val="0"/>
                                <w:numId w:val="21"/>
                              </w:numPr>
                              <w:ind w:left="426"/>
                              <w:rPr>
                                <w:rFonts w:ascii="Arial" w:hAnsi="Arial" w:cs="Arial"/>
                                <w:color w:val="365F91" w:themeColor="accent1" w:themeShade="BF"/>
                                <w:bdr w:val="none" w:sz="0" w:space="0" w:color="auto" w:frame="1"/>
                                <w:lang w:eastAsia="en-GB"/>
                              </w:rPr>
                            </w:pPr>
                            <w:r w:rsidRPr="00807E77">
                              <w:rPr>
                                <w:rFonts w:ascii="Arial" w:hAnsi="Arial" w:cs="Arial"/>
                                <w:color w:val="365F91" w:themeColor="accent1" w:themeShade="BF"/>
                                <w:bdr w:val="none" w:sz="0" w:space="0" w:color="auto" w:frame="1"/>
                                <w:lang w:eastAsia="en-GB"/>
                              </w:rPr>
                              <w:t>Communal activity with shared objectives</w:t>
                            </w:r>
                          </w:p>
                          <w:p w14:paraId="38EFFB76" w14:textId="77777777" w:rsidR="00C5102C" w:rsidRPr="00807E77" w:rsidRDefault="00C5102C" w:rsidP="00807E77">
                            <w:pPr>
                              <w:pStyle w:val="ListParagraph"/>
                              <w:numPr>
                                <w:ilvl w:val="0"/>
                                <w:numId w:val="21"/>
                              </w:numPr>
                              <w:ind w:left="426"/>
                              <w:rPr>
                                <w:rFonts w:ascii="Arial" w:hAnsi="Arial" w:cs="Arial"/>
                                <w:color w:val="365F91" w:themeColor="accent1" w:themeShade="BF"/>
                                <w:bdr w:val="none" w:sz="0" w:space="0" w:color="auto" w:frame="1"/>
                                <w:lang w:eastAsia="en-GB"/>
                              </w:rPr>
                            </w:pPr>
                            <w:r w:rsidRPr="00807E77">
                              <w:rPr>
                                <w:rFonts w:ascii="Arial" w:hAnsi="Arial" w:cs="Arial"/>
                                <w:color w:val="365F91" w:themeColor="accent1" w:themeShade="BF"/>
                                <w:bdr w:val="none" w:sz="0" w:space="0" w:color="auto" w:frame="1"/>
                                <w:lang w:eastAsia="en-GB"/>
                              </w:rPr>
                              <w:t>Mental &amp; physical well being</w:t>
                            </w:r>
                          </w:p>
                          <w:p w14:paraId="58CA1459" w14:textId="41BEBB3F" w:rsidR="00C5102C" w:rsidRPr="00807E77" w:rsidRDefault="00C5102C" w:rsidP="00807E77">
                            <w:pPr>
                              <w:pStyle w:val="ListParagraph"/>
                              <w:numPr>
                                <w:ilvl w:val="0"/>
                                <w:numId w:val="21"/>
                              </w:numPr>
                              <w:ind w:left="426"/>
                              <w:rPr>
                                <w:color w:val="365F91" w:themeColor="accent1" w:themeShade="BF"/>
                              </w:rPr>
                            </w:pPr>
                            <w:r w:rsidRPr="00807E77">
                              <w:rPr>
                                <w:rFonts w:ascii="Arial" w:hAnsi="Arial" w:cs="Arial"/>
                                <w:color w:val="365F91" w:themeColor="accent1" w:themeShade="BF"/>
                                <w:bdr w:val="none" w:sz="0" w:space="0" w:color="auto" w:frame="1"/>
                                <w:lang w:eastAsia="en-GB"/>
                              </w:rPr>
                              <w:t>Activating memories of food and growing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32DA1A" id="_x0000_s1032" type="#_x0000_t202" style="position:absolute;margin-left:4.15pt;margin-top:11.4pt;width:185.9pt;height:110.6pt;z-index:251659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if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">
                <v:textbox style="mso-fit-shape-to-text:t">
                  <w:txbxContent>
                    <w:p w14:paraId="1836D371" w14:textId="77777777" w:rsidR="00C5102C" w:rsidRDefault="00C5102C" w:rsidP="00BC37FB">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7398E153" w14:textId="43EB8E41" w:rsidR="00C5102C" w:rsidRPr="00807E77" w:rsidRDefault="00C5102C" w:rsidP="00807E77">
                      <w:pPr>
                        <w:pStyle w:val="ListParagraph"/>
                        <w:numPr>
                          <w:ilvl w:val="0"/>
                          <w:numId w:val="21"/>
                        </w:numPr>
                        <w:ind w:left="426"/>
                        <w:rPr>
                          <w:rFonts w:ascii="Arial" w:hAnsi="Arial" w:cs="Arial"/>
                          <w:color w:val="365F91" w:themeColor="accent1" w:themeShade="BF"/>
                          <w:bdr w:val="none" w:sz="0" w:space="0" w:color="auto" w:frame="1"/>
                          <w:lang w:eastAsia="en-GB"/>
                        </w:rPr>
                      </w:pPr>
                      <w:r w:rsidRPr="00807E77">
                        <w:rPr>
                          <w:rFonts w:ascii="Arial" w:hAnsi="Arial" w:cs="Arial"/>
                          <w:color w:val="365F91" w:themeColor="accent1" w:themeShade="BF"/>
                          <w:bdr w:val="none" w:sz="0" w:space="0" w:color="auto" w:frame="1"/>
                          <w:lang w:eastAsia="en-GB"/>
                        </w:rPr>
                        <w:t>Private space for contemplation and family relationships</w:t>
                      </w:r>
                    </w:p>
                    <w:p w14:paraId="4B09257D" w14:textId="77777777" w:rsidR="00C5102C" w:rsidRPr="00807E77" w:rsidRDefault="00C5102C" w:rsidP="00807E77">
                      <w:pPr>
                        <w:pStyle w:val="ListParagraph"/>
                        <w:numPr>
                          <w:ilvl w:val="0"/>
                          <w:numId w:val="21"/>
                        </w:numPr>
                        <w:ind w:left="426"/>
                        <w:rPr>
                          <w:rFonts w:ascii="Arial" w:hAnsi="Arial" w:cs="Arial"/>
                          <w:color w:val="365F91" w:themeColor="accent1" w:themeShade="BF"/>
                          <w:bdr w:val="none" w:sz="0" w:space="0" w:color="auto" w:frame="1"/>
                          <w:lang w:eastAsia="en-GB"/>
                        </w:rPr>
                      </w:pPr>
                      <w:r w:rsidRPr="00807E77">
                        <w:rPr>
                          <w:rFonts w:ascii="Arial" w:hAnsi="Arial" w:cs="Arial"/>
                          <w:color w:val="365F91" w:themeColor="accent1" w:themeShade="BF"/>
                          <w:bdr w:val="none" w:sz="0" w:space="0" w:color="auto" w:frame="1"/>
                          <w:lang w:eastAsia="en-GB"/>
                        </w:rPr>
                        <w:t>Communal activity with shared objectives</w:t>
                      </w:r>
                    </w:p>
                    <w:p w14:paraId="38EFFB76" w14:textId="77777777" w:rsidR="00C5102C" w:rsidRPr="00807E77" w:rsidRDefault="00C5102C" w:rsidP="00807E77">
                      <w:pPr>
                        <w:pStyle w:val="ListParagraph"/>
                        <w:numPr>
                          <w:ilvl w:val="0"/>
                          <w:numId w:val="21"/>
                        </w:numPr>
                        <w:ind w:left="426"/>
                        <w:rPr>
                          <w:rFonts w:ascii="Arial" w:hAnsi="Arial" w:cs="Arial"/>
                          <w:color w:val="365F91" w:themeColor="accent1" w:themeShade="BF"/>
                          <w:bdr w:val="none" w:sz="0" w:space="0" w:color="auto" w:frame="1"/>
                          <w:lang w:eastAsia="en-GB"/>
                        </w:rPr>
                      </w:pPr>
                      <w:r w:rsidRPr="00807E77">
                        <w:rPr>
                          <w:rFonts w:ascii="Arial" w:hAnsi="Arial" w:cs="Arial"/>
                          <w:color w:val="365F91" w:themeColor="accent1" w:themeShade="BF"/>
                          <w:bdr w:val="none" w:sz="0" w:space="0" w:color="auto" w:frame="1"/>
                          <w:lang w:eastAsia="en-GB"/>
                        </w:rPr>
                        <w:t>Mental &amp; physical well being</w:t>
                      </w:r>
                    </w:p>
                    <w:p w14:paraId="58CA1459" w14:textId="41BEBB3F" w:rsidR="00C5102C" w:rsidRPr="00807E77" w:rsidRDefault="00C5102C" w:rsidP="00807E77">
                      <w:pPr>
                        <w:pStyle w:val="ListParagraph"/>
                        <w:numPr>
                          <w:ilvl w:val="0"/>
                          <w:numId w:val="21"/>
                        </w:numPr>
                        <w:ind w:left="426"/>
                        <w:rPr>
                          <w:color w:val="365F91" w:themeColor="accent1" w:themeShade="BF"/>
                        </w:rPr>
                      </w:pPr>
                      <w:r w:rsidRPr="00807E77">
                        <w:rPr>
                          <w:rFonts w:ascii="Arial" w:hAnsi="Arial" w:cs="Arial"/>
                          <w:color w:val="365F91" w:themeColor="accent1" w:themeShade="BF"/>
                          <w:bdr w:val="none" w:sz="0" w:space="0" w:color="auto" w:frame="1"/>
                          <w:lang w:eastAsia="en-GB"/>
                        </w:rPr>
                        <w:t>Activating memories of food and growing</w:t>
                      </w:r>
                    </w:p>
                  </w:txbxContent>
                </v:textbox>
                <w10:wrap type="square"/>
              </v:shape>
            </w:pict>
          </mc:Fallback>
        </mc:AlternateContent>
      </w:r>
      <w:r w:rsidR="00645CC4" w:rsidRPr="00DD3495">
        <w:t>Often secure</w:t>
      </w:r>
      <w:r w:rsidR="00395B05">
        <w:t xml:space="preserve"> and</w:t>
      </w:r>
      <w:r w:rsidR="00645CC4" w:rsidRPr="00DD3495">
        <w:t xml:space="preserve"> private</w:t>
      </w:r>
      <w:r w:rsidR="00395B05">
        <w:t xml:space="preserve"> in courtyard settings</w:t>
      </w:r>
      <w:r w:rsidR="00645CC4" w:rsidRPr="00DD3495">
        <w:t xml:space="preserve">, </w:t>
      </w:r>
      <w:r w:rsidR="00395B05">
        <w:t xml:space="preserve">and with high </w:t>
      </w:r>
      <w:r w:rsidR="00645CC4" w:rsidRPr="00DD3495">
        <w:t>visib</w:t>
      </w:r>
      <w:r w:rsidR="00395B05">
        <w:t>i</w:t>
      </w:r>
      <w:r w:rsidR="00645CC4" w:rsidRPr="00DD3495">
        <w:t>l</w:t>
      </w:r>
      <w:r w:rsidR="00395B05">
        <w:t>ity</w:t>
      </w:r>
      <w:r w:rsidR="00645CC4" w:rsidRPr="00DD3495">
        <w:t xml:space="preserve"> from inside</w:t>
      </w:r>
      <w:r w:rsidR="00395B05">
        <w:t xml:space="preserve"> the development</w:t>
      </w:r>
      <w:r w:rsidR="00645CC4" w:rsidRPr="00DD3495">
        <w:t>.</w:t>
      </w:r>
    </w:p>
    <w:p w14:paraId="44499A79" w14:textId="77777777" w:rsidR="00645CC4" w:rsidRPr="00DD3495" w:rsidRDefault="00CB7116" w:rsidP="00395B05">
      <w:pPr>
        <w:spacing w:before="120"/>
        <w:jc w:val="left"/>
      </w:pPr>
      <w:r w:rsidRPr="00DD3495">
        <w:t xml:space="preserve">Importance of </w:t>
      </w:r>
      <w:r>
        <w:t xml:space="preserve">garden design having </w:t>
      </w:r>
      <w:r w:rsidRPr="00DD3495">
        <w:t>high amenity value</w:t>
      </w:r>
      <w:r>
        <w:t xml:space="preserve"> with views from inside</w:t>
      </w:r>
      <w:r w:rsidRPr="00DD3495">
        <w:t>, places to sit and contemplate.</w:t>
      </w:r>
      <w:r>
        <w:t xml:space="preserve"> </w:t>
      </w:r>
      <w:r w:rsidR="00395B05">
        <w:t>Therapeutic gardens mostly provide an o</w:t>
      </w:r>
      <w:r w:rsidR="00645CC4" w:rsidRPr="00DD3495">
        <w:t>pportunity to grow herbs</w:t>
      </w:r>
      <w:r>
        <w:t xml:space="preserve"> amongst other plants with sensory interest</w:t>
      </w:r>
      <w:r w:rsidR="00163ACD">
        <w:t>; f</w:t>
      </w:r>
      <w:r w:rsidR="00645CC4" w:rsidRPr="00DD3495">
        <w:t>ruit &amp; veg that dementia patients can relate to.</w:t>
      </w:r>
      <w:r w:rsidR="00395B05">
        <w:t xml:space="preserve"> </w:t>
      </w:r>
      <w:r w:rsidR="00395B05" w:rsidRPr="00DD3495">
        <w:t xml:space="preserve">Sessions run for service users led by experienced gardeners; </w:t>
      </w:r>
      <w:r w:rsidR="00395B05">
        <w:t>v</w:t>
      </w:r>
      <w:r w:rsidR="00395B05" w:rsidRPr="00DD3495">
        <w:t>olunteer gardeners from amongst family &amp; friends.</w:t>
      </w:r>
    </w:p>
    <w:p w14:paraId="56B7E4CE" w14:textId="00879729" w:rsidR="00645CC4" w:rsidRDefault="00645CC4" w:rsidP="00395B05">
      <w:pPr>
        <w:spacing w:before="120"/>
        <w:jc w:val="left"/>
      </w:pPr>
      <w:r w:rsidRPr="00DD3495">
        <w:t>Raised beds to enable easy access for people with limited mobility</w:t>
      </w:r>
      <w:r w:rsidR="00163ACD">
        <w:t xml:space="preserve"> both to garden and to view plants close up.</w:t>
      </w:r>
    </w:p>
    <w:p w14:paraId="6CBEB83D" w14:textId="3168671E" w:rsidR="00F17637" w:rsidRDefault="00F17637" w:rsidP="00395B05">
      <w:pPr>
        <w:spacing w:before="120"/>
        <w:jc w:val="left"/>
      </w:pPr>
    </w:p>
    <w:tbl>
      <w:tblPr>
        <w:tblStyle w:val="TableGrid"/>
        <w:tblW w:w="0" w:type="auto"/>
        <w:tblLook w:val="04A0" w:firstRow="1" w:lastRow="0" w:firstColumn="1" w:lastColumn="0" w:noHBand="0" w:noVBand="1"/>
      </w:tblPr>
      <w:tblGrid>
        <w:gridCol w:w="6091"/>
      </w:tblGrid>
      <w:tr w:rsidR="00F17637" w14:paraId="52AD8AB0" w14:textId="77777777" w:rsidTr="00F17637">
        <w:tc>
          <w:tcPr>
            <w:tcW w:w="6091" w:type="dxa"/>
          </w:tcPr>
          <w:p w14:paraId="375463EC" w14:textId="6933DE5B" w:rsidR="00F17637" w:rsidRDefault="00F17637" w:rsidP="00F17637">
            <w:pPr>
              <w:jc w:val="center"/>
              <w:rPr>
                <w:b/>
                <w:bCs/>
              </w:rPr>
            </w:pPr>
            <w:r>
              <w:rPr>
                <w:b/>
                <w:bCs/>
              </w:rPr>
              <w:t xml:space="preserve">Insert annotated photo </w:t>
            </w:r>
            <w:r w:rsidRPr="00DD3495">
              <w:rPr>
                <w:b/>
                <w:bCs/>
              </w:rPr>
              <w:t xml:space="preserve">Therapeutic garden </w:t>
            </w:r>
          </w:p>
          <w:p w14:paraId="3B8A3851" w14:textId="77777777" w:rsidR="00F17637" w:rsidRPr="00C13CDB" w:rsidRDefault="00F17637" w:rsidP="00F17637">
            <w:pPr>
              <w:jc w:val="left"/>
              <w:rPr>
                <w:u w:val="single"/>
              </w:rPr>
            </w:pPr>
            <w:r w:rsidRPr="00C13CDB">
              <w:rPr>
                <w:u w:val="single"/>
              </w:rPr>
              <w:t>Brook Mead</w:t>
            </w:r>
          </w:p>
          <w:p w14:paraId="326E75E4" w14:textId="28771413" w:rsidR="00F17637" w:rsidRDefault="00E12815" w:rsidP="00F17637">
            <w:pPr>
              <w:jc w:val="left"/>
            </w:pPr>
            <w:hyperlink r:id="rId29" w:history="1">
              <w:r w:rsidR="00F17637">
                <w:rPr>
                  <w:rStyle w:val="Hyperlink"/>
                </w:rPr>
                <w:t>https://new.brighton-hove.gov.uk/news/2018/brooke-mead-extra-care-housing-scheme-opens</w:t>
              </w:r>
            </w:hyperlink>
          </w:p>
        </w:tc>
      </w:tr>
    </w:tbl>
    <w:p w14:paraId="4DC13588" w14:textId="0C74CC51" w:rsidR="00BC37FB" w:rsidRDefault="00BC37FB" w:rsidP="003D1845">
      <w:pPr>
        <w:jc w:val="left"/>
      </w:pPr>
    </w:p>
    <w:p w14:paraId="77CEF37F" w14:textId="77777777" w:rsidR="00BC37FB" w:rsidRDefault="00BC37FB">
      <w:pPr>
        <w:spacing w:after="200" w:line="276" w:lineRule="auto"/>
        <w:jc w:val="left"/>
      </w:pPr>
      <w:r>
        <w:br w:type="page"/>
      </w:r>
    </w:p>
    <w:p w14:paraId="082F79DA" w14:textId="1CE51D25" w:rsidR="00AB58AD" w:rsidRDefault="00137361" w:rsidP="001F5272">
      <w:pPr>
        <w:pStyle w:val="Heading3"/>
        <w:jc w:val="center"/>
      </w:pPr>
      <w:bookmarkStart w:id="23" w:name="_Toc31657832"/>
      <w:r>
        <w:lastRenderedPageBreak/>
        <w:t>5</w:t>
      </w:r>
      <w:r>
        <w:tab/>
      </w:r>
      <w:r w:rsidR="00AB58AD">
        <w:t>School gardens</w:t>
      </w:r>
      <w:bookmarkEnd w:id="23"/>
    </w:p>
    <w:p w14:paraId="255B2B53" w14:textId="549B5ED7" w:rsidR="003A2383" w:rsidRPr="00026493" w:rsidRDefault="009C66D0" w:rsidP="00026493">
      <w:pPr>
        <w:spacing w:before="120"/>
        <w:jc w:val="left"/>
      </w:pPr>
      <w:r>
        <w:rPr>
          <w:noProof/>
          <w:lang w:eastAsia="en-GB"/>
        </w:rPr>
        <mc:AlternateContent>
          <mc:Choice Requires="wps">
            <w:drawing>
              <wp:anchor distT="45720" distB="45720" distL="114300" distR="114300" simplePos="0" relativeHeight="251666944" behindDoc="0" locked="0" layoutInCell="1" allowOverlap="1" wp14:anchorId="67923A91" wp14:editId="795551D7">
                <wp:simplePos x="0" y="0"/>
                <wp:positionH relativeFrom="margin">
                  <wp:align>left</wp:align>
                </wp:positionH>
                <wp:positionV relativeFrom="paragraph">
                  <wp:posOffset>144780</wp:posOffset>
                </wp:positionV>
                <wp:extent cx="2360930" cy="3826510"/>
                <wp:effectExtent l="0" t="0" r="12700"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26737"/>
                        </a:xfrm>
                        <a:prstGeom prst="rect">
                          <a:avLst/>
                        </a:prstGeom>
                        <a:solidFill>
                          <a:srgbClr val="FFFFFF"/>
                        </a:solidFill>
                        <a:ln w="9525">
                          <a:solidFill>
                            <a:srgbClr val="000000"/>
                          </a:solidFill>
                          <a:miter lim="800000"/>
                          <a:headEnd/>
                          <a:tailEnd/>
                        </a:ln>
                      </wps:spPr>
                      <wps:txbx>
                        <w:txbxContent>
                          <w:p w14:paraId="62E65968" w14:textId="77777777" w:rsidR="00C5102C" w:rsidRDefault="00C5102C" w:rsidP="00BC37FB">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2A6F21FE" w14:textId="547F2E4D" w:rsidR="00C5102C" w:rsidRPr="009C66D0" w:rsidRDefault="00C5102C" w:rsidP="009C66D0">
                            <w:pPr>
                              <w:pStyle w:val="ListParagraph"/>
                              <w:numPr>
                                <w:ilvl w:val="0"/>
                                <w:numId w:val="15"/>
                              </w:numPr>
                              <w:ind w:left="426"/>
                              <w:rPr>
                                <w:rFonts w:ascii="Arial" w:hAnsi="Arial" w:cs="Arial"/>
                                <w:color w:val="365F91" w:themeColor="accent1" w:themeShade="BF"/>
                              </w:rPr>
                            </w:pPr>
                            <w:r w:rsidRPr="009C66D0">
                              <w:rPr>
                                <w:rFonts w:ascii="Arial" w:hAnsi="Arial" w:cs="Arial"/>
                                <w:color w:val="365F91" w:themeColor="accent1" w:themeShade="BF"/>
                              </w:rPr>
                              <w:t>Supporting curriculum learning by weaving food growing across the curriculum for different school years.</w:t>
                            </w:r>
                          </w:p>
                          <w:p w14:paraId="0477C686" w14:textId="77777777" w:rsidR="00C5102C" w:rsidRPr="009C66D0" w:rsidRDefault="00C5102C" w:rsidP="009C66D0">
                            <w:pPr>
                              <w:pStyle w:val="ListParagraph"/>
                              <w:numPr>
                                <w:ilvl w:val="0"/>
                                <w:numId w:val="15"/>
                              </w:numPr>
                              <w:ind w:left="426"/>
                              <w:rPr>
                                <w:rFonts w:ascii="Arial" w:hAnsi="Arial" w:cs="Arial"/>
                                <w:color w:val="365F91" w:themeColor="accent1" w:themeShade="BF"/>
                              </w:rPr>
                            </w:pPr>
                            <w:r w:rsidRPr="009C66D0">
                              <w:rPr>
                                <w:rFonts w:ascii="Arial" w:hAnsi="Arial" w:cs="Arial"/>
                                <w:color w:val="365F91" w:themeColor="accent1" w:themeShade="BF"/>
                              </w:rPr>
                              <w:t>Improving physical health &amp; mental well-being of pupils by learning about healthy eating and increasing attainment levels.</w:t>
                            </w:r>
                          </w:p>
                          <w:p w14:paraId="0207AD78" w14:textId="77777777" w:rsidR="00C5102C" w:rsidRPr="009C66D0" w:rsidRDefault="00C5102C" w:rsidP="009C66D0">
                            <w:pPr>
                              <w:pStyle w:val="ListParagraph"/>
                              <w:numPr>
                                <w:ilvl w:val="0"/>
                                <w:numId w:val="15"/>
                              </w:numPr>
                              <w:ind w:left="426"/>
                              <w:rPr>
                                <w:rFonts w:ascii="Arial" w:hAnsi="Arial" w:cs="Arial"/>
                                <w:color w:val="365F91" w:themeColor="accent1" w:themeShade="BF"/>
                              </w:rPr>
                            </w:pPr>
                            <w:r w:rsidRPr="009C66D0">
                              <w:rPr>
                                <w:rFonts w:ascii="Arial" w:hAnsi="Arial" w:cs="Arial"/>
                                <w:color w:val="365F91" w:themeColor="accent1" w:themeShade="BF"/>
                              </w:rPr>
                              <w:t>Encouraging enterprise skills &amp; improving behaviour by generating pride in selling the food grown or processed.</w:t>
                            </w:r>
                          </w:p>
                          <w:p w14:paraId="7B967D34" w14:textId="77777777" w:rsidR="00C5102C" w:rsidRPr="009C66D0" w:rsidRDefault="00C5102C" w:rsidP="009C66D0">
                            <w:pPr>
                              <w:spacing w:before="120"/>
                              <w:rPr>
                                <w:rFonts w:cs="Arial"/>
                                <w:color w:val="365F91" w:themeColor="accent1" w:themeShade="BF"/>
                              </w:rPr>
                            </w:pPr>
                            <w:r w:rsidRPr="009C66D0">
                              <w:rPr>
                                <w:rFonts w:cs="Arial"/>
                                <w:color w:val="365F91" w:themeColor="accent1" w:themeShade="BF"/>
                              </w:rPr>
                              <w:t>The aim is to get children growing, cooking and eating; learning good habits and skills from an early 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7923A91" id="_x0000_s1033" type="#_x0000_t202" style="position:absolute;margin-left:0;margin-top:11.4pt;width:185.9pt;height:301.3pt;z-index:2516669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">
                <v:textbox>
                  <w:txbxContent>
                    <w:p w14:paraId="62E65968" w14:textId="77777777" w:rsidR="00C5102C" w:rsidRDefault="00C5102C" w:rsidP="00BC37FB">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2A6F21FE" w14:textId="547F2E4D" w:rsidR="00C5102C" w:rsidRPr="009C66D0" w:rsidRDefault="00C5102C" w:rsidP="009C66D0">
                      <w:pPr>
                        <w:pStyle w:val="ListParagraph"/>
                        <w:numPr>
                          <w:ilvl w:val="0"/>
                          <w:numId w:val="15"/>
                        </w:numPr>
                        <w:ind w:left="426"/>
                        <w:rPr>
                          <w:rFonts w:ascii="Arial" w:hAnsi="Arial" w:cs="Arial"/>
                          <w:color w:val="365F91" w:themeColor="accent1" w:themeShade="BF"/>
                        </w:rPr>
                      </w:pPr>
                      <w:r w:rsidRPr="009C66D0">
                        <w:rPr>
                          <w:rFonts w:ascii="Arial" w:hAnsi="Arial" w:cs="Arial"/>
                          <w:color w:val="365F91" w:themeColor="accent1" w:themeShade="BF"/>
                        </w:rPr>
                        <w:t>Supporting curriculum learning by weaving food growing across the curriculum for different school years.</w:t>
                      </w:r>
                    </w:p>
                    <w:p w14:paraId="0477C686" w14:textId="77777777" w:rsidR="00C5102C" w:rsidRPr="009C66D0" w:rsidRDefault="00C5102C" w:rsidP="009C66D0">
                      <w:pPr>
                        <w:pStyle w:val="ListParagraph"/>
                        <w:numPr>
                          <w:ilvl w:val="0"/>
                          <w:numId w:val="15"/>
                        </w:numPr>
                        <w:ind w:left="426"/>
                        <w:rPr>
                          <w:rFonts w:ascii="Arial" w:hAnsi="Arial" w:cs="Arial"/>
                          <w:color w:val="365F91" w:themeColor="accent1" w:themeShade="BF"/>
                        </w:rPr>
                      </w:pPr>
                      <w:r w:rsidRPr="009C66D0">
                        <w:rPr>
                          <w:rFonts w:ascii="Arial" w:hAnsi="Arial" w:cs="Arial"/>
                          <w:color w:val="365F91" w:themeColor="accent1" w:themeShade="BF"/>
                        </w:rPr>
                        <w:t>Improving physical health &amp; mental well-being of pupils by learning about healthy eating and increasing attainment levels.</w:t>
                      </w:r>
                    </w:p>
                    <w:p w14:paraId="0207AD78" w14:textId="77777777" w:rsidR="00C5102C" w:rsidRPr="009C66D0" w:rsidRDefault="00C5102C" w:rsidP="009C66D0">
                      <w:pPr>
                        <w:pStyle w:val="ListParagraph"/>
                        <w:numPr>
                          <w:ilvl w:val="0"/>
                          <w:numId w:val="15"/>
                        </w:numPr>
                        <w:ind w:left="426"/>
                        <w:rPr>
                          <w:rFonts w:ascii="Arial" w:hAnsi="Arial" w:cs="Arial"/>
                          <w:color w:val="365F91" w:themeColor="accent1" w:themeShade="BF"/>
                        </w:rPr>
                      </w:pPr>
                      <w:r w:rsidRPr="009C66D0">
                        <w:rPr>
                          <w:rFonts w:ascii="Arial" w:hAnsi="Arial" w:cs="Arial"/>
                          <w:color w:val="365F91" w:themeColor="accent1" w:themeShade="BF"/>
                        </w:rPr>
                        <w:t>Encouraging enterprise skills &amp; improving behaviour by generating pride in selling the food grown or processed.</w:t>
                      </w:r>
                    </w:p>
                    <w:p w14:paraId="7B967D34" w14:textId="77777777" w:rsidR="00C5102C" w:rsidRPr="009C66D0" w:rsidRDefault="00C5102C" w:rsidP="009C66D0">
                      <w:pPr>
                        <w:spacing w:before="120"/>
                        <w:rPr>
                          <w:rFonts w:cs="Arial"/>
                          <w:color w:val="365F91" w:themeColor="accent1" w:themeShade="BF"/>
                        </w:rPr>
                      </w:pPr>
                      <w:r w:rsidRPr="009C66D0">
                        <w:rPr>
                          <w:rFonts w:cs="Arial"/>
                          <w:color w:val="365F91" w:themeColor="accent1" w:themeShade="BF"/>
                        </w:rPr>
                        <w:t>The aim is to get children growing, cooking and eating; learning good habits and skills from an early age</w:t>
                      </w:r>
                    </w:p>
                  </w:txbxContent>
                </v:textbox>
                <w10:wrap type="square" anchorx="margin"/>
              </v:shape>
            </w:pict>
          </mc:Fallback>
        </mc:AlternateContent>
      </w:r>
      <w:r w:rsidR="008D2CF0" w:rsidRPr="004E700A">
        <w:t xml:space="preserve">Designing an urban </w:t>
      </w:r>
      <w:r w:rsidR="003A2383" w:rsidRPr="004E700A">
        <w:t>school</w:t>
      </w:r>
      <w:r w:rsidR="008D2CF0" w:rsidRPr="004E700A">
        <w:t xml:space="preserve"> or</w:t>
      </w:r>
      <w:r w:rsidR="003A2383" w:rsidRPr="004E700A">
        <w:t xml:space="preserve"> nurser</w:t>
      </w:r>
      <w:r w:rsidR="008D2CF0" w:rsidRPr="004E700A">
        <w:t>y garden is much the same as any communal growing space.</w:t>
      </w:r>
      <w:r w:rsidR="003A2383" w:rsidRPr="004E700A">
        <w:t xml:space="preserve"> </w:t>
      </w:r>
      <w:r w:rsidR="008D2CF0" w:rsidRPr="004E700A">
        <w:t xml:space="preserve">One common design is for each class to have a raised bed accessible from hardstanding. </w:t>
      </w:r>
      <w:r w:rsidR="00433B1A">
        <w:t>N</w:t>
      </w:r>
      <w:r w:rsidR="008D2CF0" w:rsidRPr="004E700A">
        <w:t>ew school</w:t>
      </w:r>
      <w:r w:rsidR="00433B1A">
        <w:t xml:space="preserve">s in dense urban areas that have to </w:t>
      </w:r>
      <w:r w:rsidR="008D2CF0" w:rsidRPr="004E700A">
        <w:t xml:space="preserve">provide </w:t>
      </w:r>
      <w:r w:rsidR="00433B1A">
        <w:t>their</w:t>
      </w:r>
      <w:r w:rsidR="008D2CF0" w:rsidRPr="004E700A">
        <w:t xml:space="preserve"> playground</w:t>
      </w:r>
      <w:r w:rsidR="00433B1A">
        <w:t>s and sports facilities</w:t>
      </w:r>
      <w:r w:rsidR="008D2CF0" w:rsidRPr="004E700A">
        <w:t xml:space="preserve"> on the roof</w:t>
      </w:r>
      <w:r w:rsidR="00433B1A">
        <w:t xml:space="preserve"> will need to follow the advice for roof gardens. </w:t>
      </w:r>
      <w:r w:rsidR="00026493">
        <w:t>Unfortunately,</w:t>
      </w:r>
      <w:r w:rsidR="00433B1A">
        <w:t xml:space="preserve"> </w:t>
      </w:r>
      <w:r w:rsidR="008D2CF0" w:rsidRPr="004E700A">
        <w:t xml:space="preserve">this will </w:t>
      </w:r>
      <w:r w:rsidR="00433B1A">
        <w:t xml:space="preserve">reduced </w:t>
      </w:r>
      <w:r w:rsidR="008D2CF0" w:rsidRPr="004E700A">
        <w:t>visib</w:t>
      </w:r>
      <w:r w:rsidR="00433B1A">
        <w:t>i</w:t>
      </w:r>
      <w:r w:rsidR="008D2CF0" w:rsidRPr="004E700A">
        <w:t>l</w:t>
      </w:r>
      <w:r w:rsidR="00433B1A">
        <w:t>ity</w:t>
      </w:r>
      <w:r w:rsidR="008D2CF0" w:rsidRPr="004E700A">
        <w:t xml:space="preserve"> for </w:t>
      </w:r>
      <w:r w:rsidR="00433B1A">
        <w:t>visitors</w:t>
      </w:r>
      <w:r w:rsidR="008D2CF0" w:rsidRPr="004E700A">
        <w:t>.</w:t>
      </w:r>
      <w:r w:rsidR="004E700A" w:rsidRPr="004E700A">
        <w:t xml:space="preserve"> Composting bins, water butts and storage areas are essential. Entrances, paths and surfaces should enable access by a full range of pupils with special needs. </w:t>
      </w:r>
    </w:p>
    <w:tbl>
      <w:tblPr>
        <w:tblStyle w:val="TableGrid"/>
        <w:tblW w:w="0" w:type="auto"/>
        <w:tblLook w:val="04A0" w:firstRow="1" w:lastRow="0" w:firstColumn="1" w:lastColumn="0" w:noHBand="0" w:noVBand="1"/>
      </w:tblPr>
      <w:tblGrid>
        <w:gridCol w:w="9016"/>
      </w:tblGrid>
      <w:tr w:rsidR="00DF1FEA" w14:paraId="6C075683" w14:textId="77777777" w:rsidTr="00CF3225">
        <w:tc>
          <w:tcPr>
            <w:tcW w:w="9016" w:type="dxa"/>
          </w:tcPr>
          <w:p w14:paraId="3599E253" w14:textId="1DFC7C5E" w:rsidR="004808A0" w:rsidRPr="004808A0" w:rsidRDefault="00CF3225" w:rsidP="00AB58AD">
            <w:pPr>
              <w:spacing w:before="120"/>
              <w:jc w:val="left"/>
              <w:rPr>
                <w:b/>
                <w:bCs/>
              </w:rPr>
            </w:pPr>
            <w:r>
              <w:rPr>
                <w:b/>
                <w:bCs/>
              </w:rPr>
              <w:t xml:space="preserve">Annotated photo </w:t>
            </w:r>
            <w:r w:rsidR="004808A0" w:rsidRPr="004808A0">
              <w:rPr>
                <w:b/>
                <w:bCs/>
              </w:rPr>
              <w:t>Case study School garden</w:t>
            </w:r>
            <w:r w:rsidR="004808A0">
              <w:rPr>
                <w:b/>
                <w:bCs/>
              </w:rPr>
              <w:t>/forest garden</w:t>
            </w:r>
          </w:p>
          <w:p w14:paraId="6B8C5574" w14:textId="699DF60F" w:rsidR="004808A0" w:rsidRDefault="004808A0" w:rsidP="004808A0">
            <w:pPr>
              <w:jc w:val="left"/>
            </w:pPr>
            <w:r w:rsidRPr="004808A0">
              <w:t>Hertford Junior School</w:t>
            </w:r>
          </w:p>
          <w:p w14:paraId="6BF5829A" w14:textId="045F7970" w:rsidR="001165EE" w:rsidRDefault="00BB53EB" w:rsidP="004808A0">
            <w:pPr>
              <w:jc w:val="left"/>
            </w:pPr>
            <w:r>
              <w:rPr>
                <w:noProof/>
                <w:lang w:eastAsia="en-GB"/>
              </w:rPr>
              <w:drawing>
                <wp:inline distT="0" distB="0" distL="0" distR="0" wp14:anchorId="62DF1F8C" wp14:editId="758A2796">
                  <wp:extent cx="2392680" cy="10287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2680" cy="1028700"/>
                          </a:xfrm>
                          <a:prstGeom prst="rect">
                            <a:avLst/>
                          </a:prstGeom>
                          <a:noFill/>
                        </pic:spPr>
                      </pic:pic>
                    </a:graphicData>
                  </a:graphic>
                </wp:inline>
              </w:drawing>
            </w:r>
          </w:p>
          <w:p w14:paraId="5DC27954" w14:textId="29C29059" w:rsidR="00EC1E27" w:rsidRDefault="00EC1E27" w:rsidP="004808A0">
            <w:pPr>
              <w:jc w:val="left"/>
            </w:pPr>
            <w:r w:rsidRPr="00EC1E27">
              <w:rPr>
                <w:highlight w:val="yellow"/>
              </w:rPr>
              <w:t>Insert description</w:t>
            </w:r>
          </w:p>
          <w:p w14:paraId="01B7320A" w14:textId="77777777" w:rsidR="004808A0" w:rsidRPr="004808A0" w:rsidRDefault="00E12815" w:rsidP="004808A0">
            <w:pPr>
              <w:jc w:val="left"/>
            </w:pPr>
            <w:hyperlink r:id="rId31" w:history="1">
              <w:r w:rsidR="004808A0">
                <w:rPr>
                  <w:rStyle w:val="Hyperlink"/>
                </w:rPr>
                <w:t>https://brightonpermaculture.org.uk/volunteers-help-with-hertford-junior-school-forest-garden/</w:t>
              </w:r>
            </w:hyperlink>
          </w:p>
        </w:tc>
      </w:tr>
    </w:tbl>
    <w:p w14:paraId="6A545ECD" w14:textId="77777777" w:rsidR="003D1845" w:rsidRPr="00DD3495" w:rsidRDefault="003D1845" w:rsidP="003D1845">
      <w:pPr>
        <w:spacing w:before="120"/>
        <w:jc w:val="left"/>
      </w:pPr>
    </w:p>
    <w:p w14:paraId="3085A081" w14:textId="08919432" w:rsidR="008D218E" w:rsidRPr="00EF0736" w:rsidRDefault="00EF0736" w:rsidP="001F5272">
      <w:pPr>
        <w:pStyle w:val="Heading3"/>
        <w:jc w:val="center"/>
      </w:pPr>
      <w:bookmarkStart w:id="24" w:name="_Toc31657833"/>
      <w:r w:rsidRPr="00EF0736">
        <w:t>6</w:t>
      </w:r>
      <w:r w:rsidRPr="00EF0736">
        <w:tab/>
      </w:r>
      <w:r w:rsidR="008D218E" w:rsidRPr="00EF0736">
        <w:t>Meanwhile gardens</w:t>
      </w:r>
      <w:bookmarkEnd w:id="24"/>
    </w:p>
    <w:p w14:paraId="226BB7AD" w14:textId="5F779226" w:rsidR="00026493" w:rsidRDefault="00A02425" w:rsidP="00D920D0">
      <w:pPr>
        <w:autoSpaceDE w:val="0"/>
        <w:autoSpaceDN w:val="0"/>
        <w:adjustRightInd w:val="0"/>
        <w:spacing w:before="120"/>
        <w:jc w:val="left"/>
        <w:rPr>
          <w:rFonts w:cs="Arial"/>
          <w:color w:val="000000"/>
        </w:rPr>
      </w:pPr>
      <w:r w:rsidRPr="00A02425">
        <w:rPr>
          <w:rFonts w:cs="Arial"/>
          <w:noProof/>
          <w:color w:val="000000"/>
          <w:lang w:eastAsia="en-GB"/>
        </w:rPr>
        <mc:AlternateContent>
          <mc:Choice Requires="wps">
            <w:drawing>
              <wp:anchor distT="45720" distB="45720" distL="114300" distR="114300" simplePos="0" relativeHeight="251671040" behindDoc="0" locked="0" layoutInCell="1" allowOverlap="1" wp14:anchorId="49F8DC32" wp14:editId="1F95C3EB">
                <wp:simplePos x="0" y="0"/>
                <wp:positionH relativeFrom="margin">
                  <wp:align>left</wp:align>
                </wp:positionH>
                <wp:positionV relativeFrom="paragraph">
                  <wp:posOffset>173355</wp:posOffset>
                </wp:positionV>
                <wp:extent cx="2360930" cy="1404620"/>
                <wp:effectExtent l="0" t="0" r="12700" b="2159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39D1F8" w14:textId="77777777" w:rsidR="00C5102C" w:rsidRDefault="00C5102C" w:rsidP="00841C89">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390178C5" w14:textId="77777777" w:rsidR="00C5102C" w:rsidRPr="00BB53EB" w:rsidRDefault="00C5102C" w:rsidP="00A02425">
                            <w:pPr>
                              <w:pStyle w:val="ListParagraph"/>
                              <w:numPr>
                                <w:ilvl w:val="0"/>
                                <w:numId w:val="22"/>
                              </w:numPr>
                              <w:autoSpaceDE w:val="0"/>
                              <w:autoSpaceDN w:val="0"/>
                              <w:adjustRightInd w:val="0"/>
                              <w:spacing w:before="120"/>
                              <w:ind w:left="426"/>
                              <w:rPr>
                                <w:rFonts w:ascii="Arial" w:hAnsi="Arial" w:cs="Arial"/>
                                <w:color w:val="365F91" w:themeColor="accent1" w:themeShade="BF"/>
                              </w:rPr>
                            </w:pPr>
                            <w:r w:rsidRPr="00BB53EB">
                              <w:rPr>
                                <w:rFonts w:ascii="Arial" w:hAnsi="Arial" w:cs="Arial"/>
                                <w:color w:val="365F91" w:themeColor="accent1" w:themeShade="BF"/>
                              </w:rPr>
                              <w:t>opens up vacant sites and reduces the impact of hoarding that is normally placed around a development site, sometimes for many years</w:t>
                            </w:r>
                          </w:p>
                          <w:p w14:paraId="0882E128" w14:textId="77777777" w:rsidR="00C5102C" w:rsidRPr="00BB53EB" w:rsidRDefault="00C5102C" w:rsidP="00A02425">
                            <w:pPr>
                              <w:pStyle w:val="ListParagraph"/>
                              <w:widowControl w:val="0"/>
                              <w:numPr>
                                <w:ilvl w:val="0"/>
                                <w:numId w:val="22"/>
                              </w:numPr>
                              <w:spacing w:before="120"/>
                              <w:ind w:left="426"/>
                              <w:rPr>
                                <w:rFonts w:ascii="Arial" w:hAnsi="Arial" w:cs="Arial"/>
                                <w:color w:val="365F91" w:themeColor="accent1" w:themeShade="BF"/>
                              </w:rPr>
                            </w:pPr>
                            <w:r w:rsidRPr="00BB53EB">
                              <w:rPr>
                                <w:rFonts w:ascii="Arial" w:hAnsi="Arial" w:cs="Arial"/>
                                <w:color w:val="365F91" w:themeColor="accent1" w:themeShade="BF"/>
                              </w:rPr>
                              <w:t>can be a successful way for developers to engage with local communities with initial facilitation organised by the developer through local organisations</w:t>
                            </w:r>
                          </w:p>
                          <w:p w14:paraId="200468DD" w14:textId="77777777" w:rsidR="00C5102C" w:rsidRPr="00BB53EB" w:rsidRDefault="00C5102C" w:rsidP="00A02425">
                            <w:pPr>
                              <w:pStyle w:val="ListParagraph"/>
                              <w:widowControl w:val="0"/>
                              <w:numPr>
                                <w:ilvl w:val="0"/>
                                <w:numId w:val="22"/>
                              </w:numPr>
                              <w:spacing w:before="120"/>
                              <w:ind w:left="426"/>
                              <w:rPr>
                                <w:rFonts w:ascii="Arial" w:hAnsi="Arial" w:cs="Arial"/>
                                <w:color w:val="365F91" w:themeColor="accent1" w:themeShade="BF"/>
                              </w:rPr>
                            </w:pPr>
                            <w:r w:rsidRPr="00BB53EB">
                              <w:rPr>
                                <w:rFonts w:ascii="Arial" w:hAnsi="Arial" w:cs="Arial"/>
                                <w:color w:val="365F91" w:themeColor="accent1" w:themeShade="BF"/>
                              </w:rPr>
                              <w:t>provides residents with an opportunity to demonstrate an interest in growing.</w:t>
                            </w:r>
                          </w:p>
                          <w:p w14:paraId="2BE18E4B" w14:textId="28CB3138" w:rsidR="00C5102C" w:rsidRPr="00BB53EB" w:rsidRDefault="00C5102C" w:rsidP="008205C7">
                            <w:pPr>
                              <w:widowControl w:val="0"/>
                              <w:spacing w:before="120"/>
                              <w:rPr>
                                <w:color w:val="365F91" w:themeColor="accent1" w:themeShade="BF"/>
                              </w:rPr>
                            </w:pPr>
                            <w:r w:rsidRPr="00BB53EB">
                              <w:rPr>
                                <w:rFonts w:cs="Arial"/>
                                <w:color w:val="365F91" w:themeColor="accent1" w:themeShade="BF"/>
                              </w:rPr>
                              <w:t>Meanwhile gardens can be a stepping stone for new growers to find a more permanent site.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F8DC32" id="_x0000_s1034" type="#_x0000_t202" style="position:absolute;margin-left:0;margin-top:13.65pt;width:185.9pt;height:110.6pt;z-index:25167104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PJwIAAE0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">
                <v:textbox style="mso-fit-shape-to-text:t">
                  <w:txbxContent>
                    <w:p w14:paraId="0C39D1F8" w14:textId="77777777" w:rsidR="00C5102C" w:rsidRDefault="00C5102C" w:rsidP="00841C89">
                      <w:pPr>
                        <w:pStyle w:val="ListParagraph"/>
                        <w:tabs>
                          <w:tab w:val="left" w:pos="142"/>
                        </w:tabs>
                        <w:spacing w:before="120" w:after="120" w:line="240" w:lineRule="auto"/>
                        <w:ind w:left="0"/>
                        <w:rPr>
                          <w:rFonts w:ascii="Arial" w:hAnsi="Arial" w:cs="Arial"/>
                          <w:color w:val="365F91" w:themeColor="accent1" w:themeShade="BF"/>
                        </w:rPr>
                      </w:pPr>
                      <w:r>
                        <w:rPr>
                          <w:rFonts w:ascii="Arial" w:hAnsi="Arial" w:cs="Arial"/>
                          <w:color w:val="365F91" w:themeColor="accent1" w:themeShade="BF"/>
                        </w:rPr>
                        <w:t>Benefits</w:t>
                      </w:r>
                    </w:p>
                    <w:p w14:paraId="390178C5" w14:textId="77777777" w:rsidR="00C5102C" w:rsidRPr="00BB53EB" w:rsidRDefault="00C5102C" w:rsidP="00A02425">
                      <w:pPr>
                        <w:pStyle w:val="ListParagraph"/>
                        <w:numPr>
                          <w:ilvl w:val="0"/>
                          <w:numId w:val="22"/>
                        </w:numPr>
                        <w:autoSpaceDE w:val="0"/>
                        <w:autoSpaceDN w:val="0"/>
                        <w:adjustRightInd w:val="0"/>
                        <w:spacing w:before="120"/>
                        <w:ind w:left="426"/>
                        <w:rPr>
                          <w:rFonts w:ascii="Arial" w:hAnsi="Arial" w:cs="Arial"/>
                          <w:color w:val="365F91" w:themeColor="accent1" w:themeShade="BF"/>
                        </w:rPr>
                      </w:pPr>
                      <w:r w:rsidRPr="00BB53EB">
                        <w:rPr>
                          <w:rFonts w:ascii="Arial" w:hAnsi="Arial" w:cs="Arial"/>
                          <w:color w:val="365F91" w:themeColor="accent1" w:themeShade="BF"/>
                        </w:rPr>
                        <w:t>opens up vacant sites and reduces the impact of hoarding that is normally placed around a development site, sometimes for many years</w:t>
                      </w:r>
                    </w:p>
                    <w:p w14:paraId="0882E128" w14:textId="77777777" w:rsidR="00C5102C" w:rsidRPr="00BB53EB" w:rsidRDefault="00C5102C" w:rsidP="00A02425">
                      <w:pPr>
                        <w:pStyle w:val="ListParagraph"/>
                        <w:widowControl w:val="0"/>
                        <w:numPr>
                          <w:ilvl w:val="0"/>
                          <w:numId w:val="22"/>
                        </w:numPr>
                        <w:spacing w:before="120"/>
                        <w:ind w:left="426"/>
                        <w:rPr>
                          <w:rFonts w:ascii="Arial" w:hAnsi="Arial" w:cs="Arial"/>
                          <w:color w:val="365F91" w:themeColor="accent1" w:themeShade="BF"/>
                        </w:rPr>
                      </w:pPr>
                      <w:r w:rsidRPr="00BB53EB">
                        <w:rPr>
                          <w:rFonts w:ascii="Arial" w:hAnsi="Arial" w:cs="Arial"/>
                          <w:color w:val="365F91" w:themeColor="accent1" w:themeShade="BF"/>
                        </w:rPr>
                        <w:t>can be a successful way for developers to engage with local communities with initial facilitation organised by the developer through local organisations</w:t>
                      </w:r>
                    </w:p>
                    <w:p w14:paraId="200468DD" w14:textId="77777777" w:rsidR="00C5102C" w:rsidRPr="00BB53EB" w:rsidRDefault="00C5102C" w:rsidP="00A02425">
                      <w:pPr>
                        <w:pStyle w:val="ListParagraph"/>
                        <w:widowControl w:val="0"/>
                        <w:numPr>
                          <w:ilvl w:val="0"/>
                          <w:numId w:val="22"/>
                        </w:numPr>
                        <w:spacing w:before="120"/>
                        <w:ind w:left="426"/>
                        <w:rPr>
                          <w:rFonts w:ascii="Arial" w:hAnsi="Arial" w:cs="Arial"/>
                          <w:color w:val="365F91" w:themeColor="accent1" w:themeShade="BF"/>
                        </w:rPr>
                      </w:pPr>
                      <w:r w:rsidRPr="00BB53EB">
                        <w:rPr>
                          <w:rFonts w:ascii="Arial" w:hAnsi="Arial" w:cs="Arial"/>
                          <w:color w:val="365F91" w:themeColor="accent1" w:themeShade="BF"/>
                        </w:rPr>
                        <w:t>provides residents with an opportunity to demonstrate an interest in growing.</w:t>
                      </w:r>
                    </w:p>
                    <w:p w14:paraId="2BE18E4B" w14:textId="28CB3138" w:rsidR="00C5102C" w:rsidRPr="00BB53EB" w:rsidRDefault="00C5102C" w:rsidP="008205C7">
                      <w:pPr>
                        <w:widowControl w:val="0"/>
                        <w:spacing w:before="120"/>
                        <w:rPr>
                          <w:color w:val="365F91" w:themeColor="accent1" w:themeShade="BF"/>
                        </w:rPr>
                      </w:pPr>
                      <w:r w:rsidRPr="00BB53EB">
                        <w:rPr>
                          <w:rFonts w:cs="Arial"/>
                          <w:color w:val="365F91" w:themeColor="accent1" w:themeShade="BF"/>
                        </w:rPr>
                        <w:t>Meanwhile gardens can be a stepping stone for new growers to find a more permanent site.</w:t>
                      </w:r>
                    </w:p>
                  </w:txbxContent>
                </v:textbox>
                <w10:wrap type="square" anchorx="margin"/>
              </v:shape>
            </w:pict>
          </mc:Fallback>
        </mc:AlternateContent>
      </w:r>
      <w:r w:rsidR="00D920D0" w:rsidRPr="006D5380">
        <w:rPr>
          <w:rFonts w:cs="Arial"/>
          <w:color w:val="000000"/>
        </w:rPr>
        <w:t>Temporary or “meanwhile” gardens especially on sites pending redevelopment</w:t>
      </w:r>
      <w:r w:rsidR="00026493">
        <w:rPr>
          <w:rFonts w:cs="Arial"/>
          <w:color w:val="000000"/>
        </w:rPr>
        <w:t xml:space="preserve"> can be created with c</w:t>
      </w:r>
      <w:r w:rsidR="00D920D0" w:rsidRPr="006D5380">
        <w:rPr>
          <w:rFonts w:cs="Arial"/>
          <w:color w:val="000000"/>
        </w:rPr>
        <w:t>ontainers such as builders</w:t>
      </w:r>
      <w:r w:rsidR="00D5206A">
        <w:rPr>
          <w:rFonts w:cs="Arial"/>
          <w:color w:val="000000"/>
        </w:rPr>
        <w:t>’</w:t>
      </w:r>
      <w:r w:rsidR="00D920D0" w:rsidRPr="006D5380">
        <w:rPr>
          <w:rFonts w:cs="Arial"/>
          <w:color w:val="000000"/>
        </w:rPr>
        <w:t xml:space="preserve"> bags, boxes or skips</w:t>
      </w:r>
      <w:r w:rsidR="00026493">
        <w:rPr>
          <w:rFonts w:cs="Arial"/>
          <w:color w:val="000000"/>
        </w:rPr>
        <w:t xml:space="preserve">. These are planted and </w:t>
      </w:r>
      <w:r w:rsidR="00290604">
        <w:rPr>
          <w:rFonts w:cs="Arial"/>
          <w:color w:val="000000"/>
        </w:rPr>
        <w:t>can be</w:t>
      </w:r>
      <w:r w:rsidR="00026493">
        <w:rPr>
          <w:rFonts w:cs="Arial"/>
          <w:color w:val="000000"/>
        </w:rPr>
        <w:t xml:space="preserve"> </w:t>
      </w:r>
      <w:r w:rsidR="00D920D0" w:rsidRPr="006D5380">
        <w:rPr>
          <w:rFonts w:cs="Arial"/>
          <w:color w:val="000000"/>
        </w:rPr>
        <w:t>moved to other vacant sites</w:t>
      </w:r>
      <w:r w:rsidR="00026493">
        <w:rPr>
          <w:rFonts w:cs="Arial"/>
          <w:color w:val="000000"/>
        </w:rPr>
        <w:t xml:space="preserve"> when the site is required for development</w:t>
      </w:r>
      <w:r w:rsidR="00D920D0" w:rsidRPr="006D5380">
        <w:rPr>
          <w:rFonts w:cs="Arial"/>
          <w:color w:val="000000"/>
        </w:rPr>
        <w:t>.</w:t>
      </w:r>
      <w:r w:rsidR="008205C7">
        <w:rPr>
          <w:rFonts w:cs="Arial"/>
          <w:color w:val="000000"/>
        </w:rPr>
        <w:t xml:space="preserve"> Suitable for hardstanding.</w:t>
      </w:r>
    </w:p>
    <w:p w14:paraId="092EB2DF" w14:textId="4E432DC8" w:rsidR="00F5406D" w:rsidRDefault="00F5406D" w:rsidP="00D920D0">
      <w:pPr>
        <w:autoSpaceDE w:val="0"/>
        <w:autoSpaceDN w:val="0"/>
        <w:adjustRightInd w:val="0"/>
        <w:spacing w:before="120"/>
        <w:jc w:val="left"/>
        <w:rPr>
          <w:rFonts w:cs="Arial"/>
          <w:color w:val="000000"/>
        </w:rPr>
      </w:pPr>
    </w:p>
    <w:p w14:paraId="02403EE8" w14:textId="642E4694" w:rsidR="00F5406D" w:rsidRDefault="00B20A18" w:rsidP="00D920D0">
      <w:pPr>
        <w:autoSpaceDE w:val="0"/>
        <w:autoSpaceDN w:val="0"/>
        <w:adjustRightInd w:val="0"/>
        <w:spacing w:before="120"/>
        <w:jc w:val="left"/>
        <w:rPr>
          <w:rFonts w:cs="Arial"/>
          <w:color w:val="000000"/>
        </w:rPr>
      </w:pPr>
      <w:r>
        <w:rPr>
          <w:rFonts w:cs="Arial"/>
          <w:noProof/>
          <w:color w:val="000000"/>
          <w:lang w:eastAsia="en-GB"/>
        </w:rPr>
        <w:drawing>
          <wp:inline distT="0" distB="0" distL="0" distR="0" wp14:anchorId="0F211D63" wp14:editId="1B45E9FD">
            <wp:extent cx="2689860" cy="16306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9860" cy="1630680"/>
                    </a:xfrm>
                    <a:prstGeom prst="rect">
                      <a:avLst/>
                    </a:prstGeom>
                    <a:noFill/>
                  </pic:spPr>
                </pic:pic>
              </a:graphicData>
            </a:graphic>
          </wp:inline>
        </w:drawing>
      </w:r>
    </w:p>
    <w:p w14:paraId="3620E0E8" w14:textId="77777777" w:rsidR="00543799" w:rsidRDefault="00462EA5">
      <w:pPr>
        <w:spacing w:after="200" w:line="276" w:lineRule="auto"/>
        <w:jc w:val="left"/>
        <w:rPr>
          <w:rFonts w:cs="Arial"/>
        </w:rPr>
        <w:sectPr w:rsidR="00543799" w:rsidSect="00C11B63">
          <w:footerReference w:type="default" r:id="rId33"/>
          <w:pgSz w:w="11906" w:h="16838"/>
          <w:pgMar w:top="1440" w:right="1440" w:bottom="1440" w:left="1440" w:header="708" w:footer="708" w:gutter="0"/>
          <w:pgNumType w:start="1"/>
          <w:cols w:space="708"/>
          <w:docGrid w:linePitch="360"/>
        </w:sectPr>
      </w:pPr>
      <w:r>
        <w:rPr>
          <w:rFonts w:cs="Arial"/>
        </w:rPr>
        <w:br w:type="page"/>
      </w:r>
    </w:p>
    <w:p w14:paraId="2660F5BB" w14:textId="41D053EE" w:rsidR="00462EA5" w:rsidRDefault="00AD5E49" w:rsidP="00AD5E49">
      <w:pPr>
        <w:pStyle w:val="Heading2"/>
      </w:pPr>
      <w:bookmarkStart w:id="25" w:name="_Toc31657834"/>
      <w:r>
        <w:lastRenderedPageBreak/>
        <w:t>Development opportunities for implementation</w:t>
      </w:r>
      <w:bookmarkEnd w:id="25"/>
    </w:p>
    <w:p w14:paraId="70309BCA" w14:textId="22F182B1" w:rsidR="00B426A2" w:rsidRDefault="00B426A2" w:rsidP="00B426A2">
      <w:r w:rsidRPr="00B426A2">
        <w:rPr>
          <w:highlight w:val="yellow"/>
        </w:rPr>
        <w:t>Ticks to be added</w:t>
      </w:r>
    </w:p>
    <w:p w14:paraId="262F7653" w14:textId="46F5613E" w:rsidR="00B426A2" w:rsidRPr="00B426A2" w:rsidRDefault="00EC1E27" w:rsidP="00B426A2">
      <w:pPr>
        <w:spacing w:after="200" w:line="276" w:lineRule="auto"/>
        <w:jc w:val="left"/>
        <w:rPr>
          <w:rFonts w:cs="Arial"/>
          <w:color w:val="000000"/>
          <w:sz w:val="24"/>
          <w:szCs w:val="24"/>
        </w:rPr>
      </w:pPr>
      <w:r>
        <w:rPr>
          <w:rFonts w:cs="Arial"/>
          <w:color w:val="000000"/>
          <w:sz w:val="24"/>
          <w:szCs w:val="24"/>
        </w:rPr>
        <w:t>This table shows how the design options mentioned in the PAN might be relevant for a range of different types of development carried out in Brighton and Hove. It is not a comprehensive range of possibilities and we would welcome more designs.</w:t>
      </w:r>
    </w:p>
    <w:tbl>
      <w:tblPr>
        <w:tblStyle w:val="TableGrid"/>
        <w:tblW w:w="13608" w:type="dxa"/>
        <w:tblCellMar>
          <w:left w:w="0" w:type="dxa"/>
          <w:right w:w="0" w:type="dxa"/>
        </w:tblCellMar>
        <w:tblLook w:val="04A0" w:firstRow="1" w:lastRow="0" w:firstColumn="1" w:lastColumn="0" w:noHBand="0" w:noVBand="1"/>
      </w:tblPr>
      <w:tblGrid>
        <w:gridCol w:w="2939"/>
        <w:gridCol w:w="666"/>
        <w:gridCol w:w="666"/>
        <w:gridCol w:w="666"/>
        <w:gridCol w:w="667"/>
        <w:gridCol w:w="667"/>
        <w:gridCol w:w="667"/>
        <w:gridCol w:w="667"/>
        <w:gridCol w:w="667"/>
        <w:gridCol w:w="667"/>
        <w:gridCol w:w="667"/>
        <w:gridCol w:w="667"/>
        <w:gridCol w:w="667"/>
        <w:gridCol w:w="667"/>
        <w:gridCol w:w="667"/>
        <w:gridCol w:w="667"/>
        <w:gridCol w:w="667"/>
      </w:tblGrid>
      <w:tr w:rsidR="008A4D3A" w:rsidRPr="00543799" w14:paraId="2B60638E" w14:textId="77777777" w:rsidTr="00A25D0D">
        <w:trPr>
          <w:cantSplit/>
          <w:trHeight w:val="1134"/>
        </w:trPr>
        <w:tc>
          <w:tcPr>
            <w:tcW w:w="2940" w:type="dxa"/>
          </w:tcPr>
          <w:p w14:paraId="70BFCB6A" w14:textId="77777777" w:rsidR="008A4D3A" w:rsidRPr="005224B8" w:rsidRDefault="008A4D3A" w:rsidP="005224B8">
            <w:pPr>
              <w:ind w:left="22" w:right="113"/>
              <w:jc w:val="left"/>
              <w:rPr>
                <w:sz w:val="20"/>
                <w:szCs w:val="20"/>
              </w:rPr>
            </w:pPr>
          </w:p>
        </w:tc>
        <w:tc>
          <w:tcPr>
            <w:tcW w:w="0" w:type="auto"/>
            <w:textDirection w:val="btLr"/>
          </w:tcPr>
          <w:p w14:paraId="08EBA277" w14:textId="77777777" w:rsidR="008A4D3A" w:rsidRPr="00543799" w:rsidRDefault="008A4D3A" w:rsidP="008A4D3A">
            <w:pPr>
              <w:ind w:left="113" w:right="113"/>
              <w:rPr>
                <w:sz w:val="18"/>
                <w:szCs w:val="18"/>
              </w:rPr>
            </w:pPr>
            <w:r w:rsidRPr="00543799">
              <w:rPr>
                <w:sz w:val="18"/>
                <w:szCs w:val="18"/>
              </w:rPr>
              <w:t>Edible Landscaping</w:t>
            </w:r>
          </w:p>
        </w:tc>
        <w:tc>
          <w:tcPr>
            <w:tcW w:w="0" w:type="auto"/>
            <w:textDirection w:val="btLr"/>
          </w:tcPr>
          <w:p w14:paraId="52C45392" w14:textId="77777777" w:rsidR="008A4D3A" w:rsidRPr="00543799" w:rsidRDefault="008A4D3A" w:rsidP="008A4D3A">
            <w:pPr>
              <w:ind w:left="113" w:right="113"/>
              <w:rPr>
                <w:sz w:val="18"/>
                <w:szCs w:val="18"/>
              </w:rPr>
            </w:pPr>
            <w:r w:rsidRPr="00543799">
              <w:rPr>
                <w:sz w:val="18"/>
                <w:szCs w:val="18"/>
              </w:rPr>
              <w:t>Forest Gardens</w:t>
            </w:r>
          </w:p>
        </w:tc>
        <w:tc>
          <w:tcPr>
            <w:tcW w:w="0" w:type="auto"/>
            <w:textDirection w:val="btLr"/>
          </w:tcPr>
          <w:p w14:paraId="50C6E58D" w14:textId="77777777" w:rsidR="008A4D3A" w:rsidRPr="00543799" w:rsidRDefault="008A4D3A" w:rsidP="008A4D3A">
            <w:pPr>
              <w:ind w:left="113" w:right="113"/>
              <w:rPr>
                <w:sz w:val="18"/>
                <w:szCs w:val="18"/>
              </w:rPr>
            </w:pPr>
            <w:r w:rsidRPr="00543799">
              <w:rPr>
                <w:sz w:val="18"/>
                <w:szCs w:val="18"/>
              </w:rPr>
              <w:t>Orchards</w:t>
            </w:r>
          </w:p>
        </w:tc>
        <w:tc>
          <w:tcPr>
            <w:tcW w:w="0" w:type="auto"/>
            <w:textDirection w:val="btLr"/>
          </w:tcPr>
          <w:p w14:paraId="79612012" w14:textId="77777777" w:rsidR="008A4D3A" w:rsidRPr="00543799" w:rsidRDefault="008A4D3A" w:rsidP="008A4D3A">
            <w:pPr>
              <w:ind w:left="113" w:right="113"/>
              <w:rPr>
                <w:sz w:val="18"/>
                <w:szCs w:val="18"/>
              </w:rPr>
            </w:pPr>
            <w:r w:rsidRPr="00543799">
              <w:rPr>
                <w:sz w:val="18"/>
                <w:szCs w:val="18"/>
              </w:rPr>
              <w:t>Edible hedgerows</w:t>
            </w:r>
          </w:p>
        </w:tc>
        <w:tc>
          <w:tcPr>
            <w:tcW w:w="0" w:type="auto"/>
            <w:textDirection w:val="btLr"/>
          </w:tcPr>
          <w:p w14:paraId="1E18482E" w14:textId="77777777" w:rsidR="008A4D3A" w:rsidRPr="00543799" w:rsidRDefault="008A4D3A" w:rsidP="008A4D3A">
            <w:pPr>
              <w:ind w:left="113" w:right="113"/>
              <w:rPr>
                <w:sz w:val="18"/>
                <w:szCs w:val="18"/>
              </w:rPr>
            </w:pPr>
            <w:r w:rsidRPr="00543799">
              <w:rPr>
                <w:sz w:val="18"/>
                <w:szCs w:val="18"/>
              </w:rPr>
              <w:t>Street trees</w:t>
            </w:r>
          </w:p>
        </w:tc>
        <w:tc>
          <w:tcPr>
            <w:tcW w:w="0" w:type="auto"/>
            <w:textDirection w:val="btLr"/>
          </w:tcPr>
          <w:p w14:paraId="2495C715" w14:textId="77777777" w:rsidR="008A4D3A" w:rsidRPr="00543799" w:rsidRDefault="008A4D3A" w:rsidP="008A4D3A">
            <w:pPr>
              <w:ind w:left="113" w:right="113"/>
              <w:rPr>
                <w:sz w:val="18"/>
                <w:szCs w:val="18"/>
              </w:rPr>
            </w:pPr>
            <w:r w:rsidRPr="00543799">
              <w:rPr>
                <w:sz w:val="18"/>
                <w:szCs w:val="18"/>
              </w:rPr>
              <w:t>Public realm</w:t>
            </w:r>
          </w:p>
        </w:tc>
        <w:tc>
          <w:tcPr>
            <w:tcW w:w="0" w:type="auto"/>
            <w:textDirection w:val="btLr"/>
          </w:tcPr>
          <w:p w14:paraId="21033737" w14:textId="77777777" w:rsidR="008A4D3A" w:rsidRPr="00543799" w:rsidRDefault="008A4D3A" w:rsidP="008A4D3A">
            <w:pPr>
              <w:ind w:left="113" w:right="113"/>
              <w:rPr>
                <w:sz w:val="18"/>
                <w:szCs w:val="18"/>
              </w:rPr>
            </w:pPr>
            <w:r w:rsidRPr="00543799">
              <w:rPr>
                <w:sz w:val="18"/>
                <w:szCs w:val="18"/>
              </w:rPr>
              <w:t>Communal gardens</w:t>
            </w:r>
          </w:p>
        </w:tc>
        <w:tc>
          <w:tcPr>
            <w:tcW w:w="0" w:type="auto"/>
            <w:textDirection w:val="btLr"/>
          </w:tcPr>
          <w:p w14:paraId="1369F081" w14:textId="77777777" w:rsidR="008A4D3A" w:rsidRPr="00543799" w:rsidRDefault="008A4D3A" w:rsidP="008A4D3A">
            <w:pPr>
              <w:ind w:left="113" w:right="113"/>
              <w:rPr>
                <w:sz w:val="18"/>
                <w:szCs w:val="18"/>
              </w:rPr>
            </w:pPr>
            <w:r w:rsidRPr="00543799">
              <w:rPr>
                <w:sz w:val="18"/>
                <w:szCs w:val="18"/>
              </w:rPr>
              <w:t>Therapeutic gardens</w:t>
            </w:r>
          </w:p>
        </w:tc>
        <w:tc>
          <w:tcPr>
            <w:tcW w:w="0" w:type="auto"/>
            <w:textDirection w:val="btLr"/>
          </w:tcPr>
          <w:p w14:paraId="623C4F31" w14:textId="77777777" w:rsidR="008A4D3A" w:rsidRPr="00543799" w:rsidRDefault="008A4D3A" w:rsidP="008A4D3A">
            <w:pPr>
              <w:ind w:left="113" w:right="113"/>
              <w:rPr>
                <w:sz w:val="18"/>
                <w:szCs w:val="18"/>
              </w:rPr>
            </w:pPr>
            <w:r w:rsidRPr="00543799">
              <w:rPr>
                <w:sz w:val="18"/>
                <w:szCs w:val="18"/>
              </w:rPr>
              <w:t>Meanwhile gardens</w:t>
            </w:r>
          </w:p>
        </w:tc>
        <w:tc>
          <w:tcPr>
            <w:tcW w:w="0" w:type="auto"/>
            <w:textDirection w:val="btLr"/>
          </w:tcPr>
          <w:p w14:paraId="3EB6EBD5" w14:textId="77777777" w:rsidR="008A4D3A" w:rsidRPr="00543799" w:rsidRDefault="008A4D3A" w:rsidP="008A4D3A">
            <w:pPr>
              <w:ind w:left="113" w:right="113"/>
              <w:rPr>
                <w:sz w:val="18"/>
                <w:szCs w:val="18"/>
              </w:rPr>
            </w:pPr>
            <w:r w:rsidRPr="00543799">
              <w:rPr>
                <w:sz w:val="18"/>
                <w:szCs w:val="18"/>
              </w:rPr>
              <w:t>Roof gardens</w:t>
            </w:r>
          </w:p>
        </w:tc>
        <w:tc>
          <w:tcPr>
            <w:tcW w:w="0" w:type="auto"/>
            <w:textDirection w:val="btLr"/>
          </w:tcPr>
          <w:p w14:paraId="0A822CD7" w14:textId="77777777" w:rsidR="008A4D3A" w:rsidRPr="00543799" w:rsidRDefault="008A4D3A" w:rsidP="008A4D3A">
            <w:pPr>
              <w:ind w:left="113" w:right="113"/>
              <w:rPr>
                <w:sz w:val="18"/>
                <w:szCs w:val="18"/>
              </w:rPr>
            </w:pPr>
            <w:r w:rsidRPr="00543799">
              <w:rPr>
                <w:sz w:val="18"/>
                <w:szCs w:val="18"/>
              </w:rPr>
              <w:t>Walls</w:t>
            </w:r>
          </w:p>
        </w:tc>
        <w:tc>
          <w:tcPr>
            <w:tcW w:w="0" w:type="auto"/>
            <w:textDirection w:val="btLr"/>
          </w:tcPr>
          <w:p w14:paraId="3EFEDB25" w14:textId="77777777" w:rsidR="008A4D3A" w:rsidRPr="00543799" w:rsidRDefault="008A4D3A" w:rsidP="008A4D3A">
            <w:pPr>
              <w:ind w:left="113" w:right="113"/>
              <w:rPr>
                <w:sz w:val="18"/>
                <w:szCs w:val="18"/>
              </w:rPr>
            </w:pPr>
            <w:r w:rsidRPr="00543799">
              <w:rPr>
                <w:sz w:val="18"/>
                <w:szCs w:val="18"/>
              </w:rPr>
              <w:t>Internal Atriums/</w:t>
            </w:r>
            <w:r w:rsidR="00E041DD">
              <w:rPr>
                <w:sz w:val="18"/>
                <w:szCs w:val="18"/>
              </w:rPr>
              <w:t xml:space="preserve"> </w:t>
            </w:r>
            <w:r w:rsidRPr="00543799">
              <w:rPr>
                <w:sz w:val="18"/>
                <w:szCs w:val="18"/>
              </w:rPr>
              <w:t>courtyards</w:t>
            </w:r>
          </w:p>
        </w:tc>
        <w:tc>
          <w:tcPr>
            <w:tcW w:w="0" w:type="auto"/>
            <w:textDirection w:val="btLr"/>
          </w:tcPr>
          <w:p w14:paraId="5229E645" w14:textId="77777777" w:rsidR="008A4D3A" w:rsidRPr="00543799" w:rsidRDefault="008A4D3A" w:rsidP="008A4D3A">
            <w:pPr>
              <w:ind w:left="113" w:right="113"/>
              <w:rPr>
                <w:sz w:val="18"/>
                <w:szCs w:val="18"/>
              </w:rPr>
            </w:pPr>
            <w:r w:rsidRPr="00543799">
              <w:rPr>
                <w:sz w:val="18"/>
                <w:szCs w:val="18"/>
              </w:rPr>
              <w:t>Raised Beds</w:t>
            </w:r>
          </w:p>
        </w:tc>
        <w:tc>
          <w:tcPr>
            <w:tcW w:w="0" w:type="auto"/>
            <w:textDirection w:val="btLr"/>
          </w:tcPr>
          <w:p w14:paraId="2C73B803" w14:textId="77777777" w:rsidR="008A4D3A" w:rsidRPr="00543799" w:rsidRDefault="008A4D3A" w:rsidP="008A4D3A">
            <w:pPr>
              <w:ind w:left="113" w:right="113"/>
              <w:rPr>
                <w:sz w:val="18"/>
                <w:szCs w:val="18"/>
              </w:rPr>
            </w:pPr>
            <w:r w:rsidRPr="00543799">
              <w:rPr>
                <w:sz w:val="18"/>
                <w:szCs w:val="18"/>
              </w:rPr>
              <w:t>Containers</w:t>
            </w:r>
          </w:p>
        </w:tc>
        <w:tc>
          <w:tcPr>
            <w:tcW w:w="0" w:type="auto"/>
            <w:textDirection w:val="btLr"/>
          </w:tcPr>
          <w:p w14:paraId="6E6727D9" w14:textId="77777777" w:rsidR="008A4D3A" w:rsidRPr="00543799" w:rsidRDefault="008A4D3A" w:rsidP="008A4D3A">
            <w:pPr>
              <w:ind w:left="113" w:right="113"/>
              <w:rPr>
                <w:sz w:val="18"/>
                <w:szCs w:val="18"/>
              </w:rPr>
            </w:pPr>
            <w:r w:rsidRPr="00543799">
              <w:rPr>
                <w:sz w:val="18"/>
                <w:szCs w:val="18"/>
              </w:rPr>
              <w:t>Balconies</w:t>
            </w:r>
          </w:p>
        </w:tc>
        <w:tc>
          <w:tcPr>
            <w:tcW w:w="0" w:type="auto"/>
            <w:textDirection w:val="btLr"/>
          </w:tcPr>
          <w:p w14:paraId="0670AB18" w14:textId="77777777" w:rsidR="008A4D3A" w:rsidRPr="00543799" w:rsidRDefault="008A4D3A" w:rsidP="008A4D3A">
            <w:pPr>
              <w:ind w:left="113" w:right="113"/>
              <w:rPr>
                <w:sz w:val="18"/>
                <w:szCs w:val="18"/>
              </w:rPr>
            </w:pPr>
            <w:r w:rsidRPr="00543799">
              <w:rPr>
                <w:sz w:val="18"/>
                <w:szCs w:val="18"/>
              </w:rPr>
              <w:t>Allotments</w:t>
            </w:r>
          </w:p>
        </w:tc>
      </w:tr>
      <w:tr w:rsidR="008A4D3A" w:rsidRPr="00543799" w14:paraId="1CEF1288" w14:textId="77777777" w:rsidTr="00A25D0D">
        <w:trPr>
          <w:cantSplit/>
        </w:trPr>
        <w:tc>
          <w:tcPr>
            <w:tcW w:w="2940" w:type="dxa"/>
          </w:tcPr>
          <w:p w14:paraId="2BD7FC07" w14:textId="77777777" w:rsidR="008A4D3A" w:rsidRPr="005224B8" w:rsidRDefault="005224B8" w:rsidP="005224B8">
            <w:pPr>
              <w:ind w:left="22"/>
              <w:jc w:val="left"/>
              <w:rPr>
                <w:sz w:val="20"/>
                <w:szCs w:val="20"/>
              </w:rPr>
            </w:pPr>
            <w:r w:rsidRPr="005224B8">
              <w:rPr>
                <w:sz w:val="20"/>
                <w:szCs w:val="20"/>
              </w:rPr>
              <w:t>L</w:t>
            </w:r>
            <w:r w:rsidR="008A4D3A" w:rsidRPr="005224B8">
              <w:rPr>
                <w:sz w:val="20"/>
                <w:szCs w:val="20"/>
              </w:rPr>
              <w:t>arge greenfield site</w:t>
            </w:r>
            <w:r w:rsidRPr="005224B8">
              <w:rPr>
                <w:sz w:val="20"/>
                <w:szCs w:val="20"/>
              </w:rPr>
              <w:t xml:space="preserve"> (egToad’s Hole Valley)</w:t>
            </w:r>
          </w:p>
        </w:tc>
        <w:tc>
          <w:tcPr>
            <w:tcW w:w="0" w:type="auto"/>
          </w:tcPr>
          <w:p w14:paraId="17EC7049" w14:textId="77777777" w:rsidR="008A4D3A" w:rsidRPr="00543799" w:rsidRDefault="008A4D3A" w:rsidP="00EE2C9D"/>
        </w:tc>
        <w:tc>
          <w:tcPr>
            <w:tcW w:w="0" w:type="auto"/>
          </w:tcPr>
          <w:p w14:paraId="649C6EE5" w14:textId="77777777" w:rsidR="008A4D3A" w:rsidRPr="00543799" w:rsidRDefault="008A4D3A" w:rsidP="00EE2C9D"/>
        </w:tc>
        <w:tc>
          <w:tcPr>
            <w:tcW w:w="0" w:type="auto"/>
          </w:tcPr>
          <w:p w14:paraId="605720E1" w14:textId="77777777" w:rsidR="008A4D3A" w:rsidRPr="00543799" w:rsidRDefault="008A4D3A" w:rsidP="00EE2C9D"/>
        </w:tc>
        <w:tc>
          <w:tcPr>
            <w:tcW w:w="0" w:type="auto"/>
          </w:tcPr>
          <w:p w14:paraId="099541D7" w14:textId="77777777" w:rsidR="008A4D3A" w:rsidRPr="00543799" w:rsidRDefault="008A4D3A" w:rsidP="00EE2C9D"/>
        </w:tc>
        <w:tc>
          <w:tcPr>
            <w:tcW w:w="0" w:type="auto"/>
          </w:tcPr>
          <w:p w14:paraId="3E0B9060" w14:textId="77777777" w:rsidR="008A4D3A" w:rsidRPr="00543799" w:rsidRDefault="008A4D3A" w:rsidP="00EE2C9D"/>
        </w:tc>
        <w:tc>
          <w:tcPr>
            <w:tcW w:w="0" w:type="auto"/>
          </w:tcPr>
          <w:p w14:paraId="5CAE8059" w14:textId="77777777" w:rsidR="008A4D3A" w:rsidRPr="00543799" w:rsidRDefault="008A4D3A" w:rsidP="00EE2C9D"/>
        </w:tc>
        <w:tc>
          <w:tcPr>
            <w:tcW w:w="0" w:type="auto"/>
          </w:tcPr>
          <w:p w14:paraId="2D7ECF7E" w14:textId="77777777" w:rsidR="008A4D3A" w:rsidRPr="00543799" w:rsidRDefault="008A4D3A" w:rsidP="00EE2C9D"/>
        </w:tc>
        <w:tc>
          <w:tcPr>
            <w:tcW w:w="0" w:type="auto"/>
          </w:tcPr>
          <w:p w14:paraId="74EAE398" w14:textId="77777777" w:rsidR="008A4D3A" w:rsidRPr="00543799" w:rsidRDefault="008A4D3A" w:rsidP="00EE2C9D"/>
        </w:tc>
        <w:tc>
          <w:tcPr>
            <w:tcW w:w="0" w:type="auto"/>
          </w:tcPr>
          <w:p w14:paraId="722A41B7" w14:textId="77777777" w:rsidR="008A4D3A" w:rsidRPr="00543799" w:rsidRDefault="008A4D3A" w:rsidP="00EE2C9D"/>
        </w:tc>
        <w:tc>
          <w:tcPr>
            <w:tcW w:w="0" w:type="auto"/>
          </w:tcPr>
          <w:p w14:paraId="5A28014A" w14:textId="77777777" w:rsidR="008A4D3A" w:rsidRPr="00543799" w:rsidRDefault="008A4D3A" w:rsidP="00EE2C9D"/>
        </w:tc>
        <w:tc>
          <w:tcPr>
            <w:tcW w:w="0" w:type="auto"/>
          </w:tcPr>
          <w:p w14:paraId="4BC65ECE" w14:textId="77777777" w:rsidR="008A4D3A" w:rsidRPr="00543799" w:rsidRDefault="008A4D3A" w:rsidP="00EE2C9D"/>
        </w:tc>
        <w:tc>
          <w:tcPr>
            <w:tcW w:w="0" w:type="auto"/>
          </w:tcPr>
          <w:p w14:paraId="142FE665" w14:textId="77777777" w:rsidR="008A4D3A" w:rsidRPr="00543799" w:rsidRDefault="008A4D3A" w:rsidP="00EE2C9D"/>
        </w:tc>
        <w:tc>
          <w:tcPr>
            <w:tcW w:w="0" w:type="auto"/>
          </w:tcPr>
          <w:p w14:paraId="0CA67734" w14:textId="77777777" w:rsidR="008A4D3A" w:rsidRPr="00543799" w:rsidRDefault="008A4D3A" w:rsidP="00EE2C9D"/>
        </w:tc>
        <w:tc>
          <w:tcPr>
            <w:tcW w:w="0" w:type="auto"/>
          </w:tcPr>
          <w:p w14:paraId="6937B671" w14:textId="77777777" w:rsidR="008A4D3A" w:rsidRPr="00543799" w:rsidRDefault="008A4D3A" w:rsidP="00EE2C9D"/>
        </w:tc>
        <w:tc>
          <w:tcPr>
            <w:tcW w:w="0" w:type="auto"/>
          </w:tcPr>
          <w:p w14:paraId="195F01DE" w14:textId="77777777" w:rsidR="008A4D3A" w:rsidRPr="00543799" w:rsidRDefault="008A4D3A" w:rsidP="00EE2C9D"/>
        </w:tc>
        <w:tc>
          <w:tcPr>
            <w:tcW w:w="0" w:type="auto"/>
          </w:tcPr>
          <w:p w14:paraId="6CD75BF1" w14:textId="77777777" w:rsidR="008A4D3A" w:rsidRPr="00543799" w:rsidRDefault="008A4D3A" w:rsidP="00EE2C9D"/>
        </w:tc>
      </w:tr>
      <w:tr w:rsidR="008A4D3A" w:rsidRPr="00543799" w14:paraId="2EC08344" w14:textId="77777777" w:rsidTr="00A25D0D">
        <w:trPr>
          <w:cantSplit/>
        </w:trPr>
        <w:tc>
          <w:tcPr>
            <w:tcW w:w="2940" w:type="dxa"/>
          </w:tcPr>
          <w:p w14:paraId="1AA6A720" w14:textId="07E314F3" w:rsidR="008A4D3A" w:rsidRPr="005224B8" w:rsidRDefault="008A4D3A" w:rsidP="005224B8">
            <w:pPr>
              <w:ind w:left="22"/>
              <w:jc w:val="left"/>
              <w:rPr>
                <w:sz w:val="20"/>
                <w:szCs w:val="20"/>
              </w:rPr>
            </w:pPr>
            <w:r w:rsidRPr="005224B8">
              <w:rPr>
                <w:sz w:val="20"/>
                <w:szCs w:val="20"/>
              </w:rPr>
              <w:t>Residential urban fringe Major/minor</w:t>
            </w:r>
          </w:p>
        </w:tc>
        <w:tc>
          <w:tcPr>
            <w:tcW w:w="0" w:type="auto"/>
          </w:tcPr>
          <w:p w14:paraId="0666478D" w14:textId="77777777" w:rsidR="008A4D3A" w:rsidRPr="00543799" w:rsidRDefault="008A4D3A" w:rsidP="00EE2C9D"/>
        </w:tc>
        <w:tc>
          <w:tcPr>
            <w:tcW w:w="0" w:type="auto"/>
          </w:tcPr>
          <w:p w14:paraId="1CD3A64B" w14:textId="77777777" w:rsidR="008A4D3A" w:rsidRPr="00543799" w:rsidRDefault="008A4D3A" w:rsidP="00EE2C9D"/>
        </w:tc>
        <w:tc>
          <w:tcPr>
            <w:tcW w:w="0" w:type="auto"/>
          </w:tcPr>
          <w:p w14:paraId="7E9F5C51" w14:textId="77777777" w:rsidR="008A4D3A" w:rsidRPr="00543799" w:rsidRDefault="008A4D3A" w:rsidP="00EE2C9D"/>
        </w:tc>
        <w:tc>
          <w:tcPr>
            <w:tcW w:w="0" w:type="auto"/>
          </w:tcPr>
          <w:p w14:paraId="42A57DCC" w14:textId="77777777" w:rsidR="008A4D3A" w:rsidRPr="00543799" w:rsidRDefault="008A4D3A" w:rsidP="00EE2C9D"/>
        </w:tc>
        <w:tc>
          <w:tcPr>
            <w:tcW w:w="0" w:type="auto"/>
          </w:tcPr>
          <w:p w14:paraId="61D7C403" w14:textId="77777777" w:rsidR="008A4D3A" w:rsidRPr="00543799" w:rsidRDefault="008A4D3A" w:rsidP="00EE2C9D"/>
        </w:tc>
        <w:tc>
          <w:tcPr>
            <w:tcW w:w="0" w:type="auto"/>
          </w:tcPr>
          <w:p w14:paraId="2D879D2E" w14:textId="77777777" w:rsidR="008A4D3A" w:rsidRPr="00543799" w:rsidRDefault="008A4D3A" w:rsidP="00EE2C9D"/>
        </w:tc>
        <w:tc>
          <w:tcPr>
            <w:tcW w:w="0" w:type="auto"/>
          </w:tcPr>
          <w:p w14:paraId="46A5AB60" w14:textId="77777777" w:rsidR="008A4D3A" w:rsidRPr="00543799" w:rsidRDefault="008A4D3A" w:rsidP="00EE2C9D"/>
        </w:tc>
        <w:tc>
          <w:tcPr>
            <w:tcW w:w="0" w:type="auto"/>
          </w:tcPr>
          <w:p w14:paraId="5CAC6E85" w14:textId="77777777" w:rsidR="008A4D3A" w:rsidRPr="00543799" w:rsidRDefault="008A4D3A" w:rsidP="00EE2C9D"/>
        </w:tc>
        <w:tc>
          <w:tcPr>
            <w:tcW w:w="0" w:type="auto"/>
          </w:tcPr>
          <w:p w14:paraId="5E18CCB1" w14:textId="77777777" w:rsidR="008A4D3A" w:rsidRPr="00543799" w:rsidRDefault="008A4D3A" w:rsidP="00EE2C9D"/>
        </w:tc>
        <w:tc>
          <w:tcPr>
            <w:tcW w:w="0" w:type="auto"/>
          </w:tcPr>
          <w:p w14:paraId="78717D1C" w14:textId="77777777" w:rsidR="008A4D3A" w:rsidRPr="00543799" w:rsidRDefault="008A4D3A" w:rsidP="00EE2C9D"/>
        </w:tc>
        <w:tc>
          <w:tcPr>
            <w:tcW w:w="0" w:type="auto"/>
          </w:tcPr>
          <w:p w14:paraId="34D9A112" w14:textId="77777777" w:rsidR="008A4D3A" w:rsidRPr="00543799" w:rsidRDefault="008A4D3A" w:rsidP="00EE2C9D"/>
        </w:tc>
        <w:tc>
          <w:tcPr>
            <w:tcW w:w="0" w:type="auto"/>
          </w:tcPr>
          <w:p w14:paraId="1C04F9CC" w14:textId="77777777" w:rsidR="008A4D3A" w:rsidRPr="00543799" w:rsidRDefault="008A4D3A" w:rsidP="00EE2C9D"/>
        </w:tc>
        <w:tc>
          <w:tcPr>
            <w:tcW w:w="0" w:type="auto"/>
          </w:tcPr>
          <w:p w14:paraId="05EFBAD0" w14:textId="77777777" w:rsidR="008A4D3A" w:rsidRPr="00543799" w:rsidRDefault="008A4D3A" w:rsidP="00EE2C9D"/>
        </w:tc>
        <w:tc>
          <w:tcPr>
            <w:tcW w:w="0" w:type="auto"/>
          </w:tcPr>
          <w:p w14:paraId="58DE7DC6" w14:textId="77777777" w:rsidR="008A4D3A" w:rsidRPr="00543799" w:rsidRDefault="008A4D3A" w:rsidP="00EE2C9D"/>
        </w:tc>
        <w:tc>
          <w:tcPr>
            <w:tcW w:w="0" w:type="auto"/>
          </w:tcPr>
          <w:p w14:paraId="6A8C0851" w14:textId="77777777" w:rsidR="008A4D3A" w:rsidRPr="00543799" w:rsidRDefault="008A4D3A" w:rsidP="00EE2C9D"/>
        </w:tc>
        <w:tc>
          <w:tcPr>
            <w:tcW w:w="0" w:type="auto"/>
          </w:tcPr>
          <w:p w14:paraId="19280124" w14:textId="77777777" w:rsidR="008A4D3A" w:rsidRPr="00543799" w:rsidRDefault="008A4D3A" w:rsidP="00EE2C9D"/>
        </w:tc>
      </w:tr>
      <w:tr w:rsidR="005224B8" w:rsidRPr="00543799" w14:paraId="6F704FC6" w14:textId="77777777" w:rsidTr="00A25D0D">
        <w:trPr>
          <w:cantSplit/>
        </w:trPr>
        <w:tc>
          <w:tcPr>
            <w:tcW w:w="2940" w:type="dxa"/>
          </w:tcPr>
          <w:p w14:paraId="6E88CF99" w14:textId="77777777" w:rsidR="005224B8" w:rsidRPr="005224B8" w:rsidRDefault="005224B8" w:rsidP="005224B8">
            <w:pPr>
              <w:ind w:left="22"/>
              <w:jc w:val="left"/>
              <w:rPr>
                <w:sz w:val="20"/>
                <w:szCs w:val="20"/>
              </w:rPr>
            </w:pPr>
            <w:r w:rsidRPr="005224B8">
              <w:rPr>
                <w:sz w:val="20"/>
                <w:szCs w:val="20"/>
              </w:rPr>
              <w:t>New residential development on previously developed land</w:t>
            </w:r>
          </w:p>
          <w:p w14:paraId="11912608" w14:textId="77777777" w:rsidR="005224B8" w:rsidRPr="005224B8" w:rsidRDefault="005224B8" w:rsidP="005224B8">
            <w:pPr>
              <w:ind w:left="22"/>
              <w:jc w:val="left"/>
              <w:rPr>
                <w:sz w:val="20"/>
                <w:szCs w:val="20"/>
              </w:rPr>
            </w:pPr>
            <w:r w:rsidRPr="005224B8">
              <w:rPr>
                <w:sz w:val="20"/>
                <w:szCs w:val="20"/>
              </w:rPr>
              <w:t>Major/minor</w:t>
            </w:r>
          </w:p>
        </w:tc>
        <w:tc>
          <w:tcPr>
            <w:tcW w:w="0" w:type="auto"/>
          </w:tcPr>
          <w:p w14:paraId="086CC7B8" w14:textId="77777777" w:rsidR="005224B8" w:rsidRPr="00543799" w:rsidRDefault="005224B8" w:rsidP="005224B8"/>
        </w:tc>
        <w:tc>
          <w:tcPr>
            <w:tcW w:w="0" w:type="auto"/>
          </w:tcPr>
          <w:p w14:paraId="503683E8" w14:textId="77777777" w:rsidR="005224B8" w:rsidRPr="00543799" w:rsidRDefault="005224B8" w:rsidP="005224B8"/>
        </w:tc>
        <w:tc>
          <w:tcPr>
            <w:tcW w:w="0" w:type="auto"/>
          </w:tcPr>
          <w:p w14:paraId="566F3F9C" w14:textId="77777777" w:rsidR="005224B8" w:rsidRPr="00543799" w:rsidRDefault="005224B8" w:rsidP="005224B8"/>
        </w:tc>
        <w:tc>
          <w:tcPr>
            <w:tcW w:w="0" w:type="auto"/>
          </w:tcPr>
          <w:p w14:paraId="04E825D5" w14:textId="77777777" w:rsidR="005224B8" w:rsidRPr="00543799" w:rsidRDefault="005224B8" w:rsidP="005224B8"/>
        </w:tc>
        <w:tc>
          <w:tcPr>
            <w:tcW w:w="0" w:type="auto"/>
          </w:tcPr>
          <w:p w14:paraId="59000DE8" w14:textId="77777777" w:rsidR="005224B8" w:rsidRPr="00543799" w:rsidRDefault="005224B8" w:rsidP="005224B8"/>
        </w:tc>
        <w:tc>
          <w:tcPr>
            <w:tcW w:w="0" w:type="auto"/>
          </w:tcPr>
          <w:p w14:paraId="72225997" w14:textId="77777777" w:rsidR="005224B8" w:rsidRPr="00543799" w:rsidRDefault="005224B8" w:rsidP="005224B8"/>
        </w:tc>
        <w:tc>
          <w:tcPr>
            <w:tcW w:w="0" w:type="auto"/>
          </w:tcPr>
          <w:p w14:paraId="2AD3EDAB" w14:textId="77777777" w:rsidR="005224B8" w:rsidRPr="00543799" w:rsidRDefault="005224B8" w:rsidP="005224B8"/>
        </w:tc>
        <w:tc>
          <w:tcPr>
            <w:tcW w:w="0" w:type="auto"/>
          </w:tcPr>
          <w:p w14:paraId="1F517DAF" w14:textId="77777777" w:rsidR="005224B8" w:rsidRPr="00543799" w:rsidRDefault="005224B8" w:rsidP="005224B8"/>
        </w:tc>
        <w:tc>
          <w:tcPr>
            <w:tcW w:w="0" w:type="auto"/>
          </w:tcPr>
          <w:p w14:paraId="144F5DC5" w14:textId="77777777" w:rsidR="005224B8" w:rsidRPr="00543799" w:rsidRDefault="005224B8" w:rsidP="005224B8"/>
        </w:tc>
        <w:tc>
          <w:tcPr>
            <w:tcW w:w="0" w:type="auto"/>
          </w:tcPr>
          <w:p w14:paraId="43CD1513" w14:textId="77777777" w:rsidR="005224B8" w:rsidRPr="00543799" w:rsidRDefault="005224B8" w:rsidP="005224B8"/>
        </w:tc>
        <w:tc>
          <w:tcPr>
            <w:tcW w:w="0" w:type="auto"/>
          </w:tcPr>
          <w:p w14:paraId="2DAE50D2" w14:textId="77777777" w:rsidR="005224B8" w:rsidRPr="00543799" w:rsidRDefault="005224B8" w:rsidP="005224B8"/>
        </w:tc>
        <w:tc>
          <w:tcPr>
            <w:tcW w:w="0" w:type="auto"/>
          </w:tcPr>
          <w:p w14:paraId="135F56BE" w14:textId="77777777" w:rsidR="005224B8" w:rsidRPr="00543799" w:rsidRDefault="005224B8" w:rsidP="005224B8"/>
        </w:tc>
        <w:tc>
          <w:tcPr>
            <w:tcW w:w="0" w:type="auto"/>
          </w:tcPr>
          <w:p w14:paraId="4B8F7151" w14:textId="77777777" w:rsidR="005224B8" w:rsidRPr="00543799" w:rsidRDefault="005224B8" w:rsidP="005224B8"/>
        </w:tc>
        <w:tc>
          <w:tcPr>
            <w:tcW w:w="0" w:type="auto"/>
          </w:tcPr>
          <w:p w14:paraId="58FB1667" w14:textId="77777777" w:rsidR="005224B8" w:rsidRPr="00543799" w:rsidRDefault="005224B8" w:rsidP="005224B8"/>
        </w:tc>
        <w:tc>
          <w:tcPr>
            <w:tcW w:w="0" w:type="auto"/>
          </w:tcPr>
          <w:p w14:paraId="33974F6D" w14:textId="77777777" w:rsidR="005224B8" w:rsidRPr="00543799" w:rsidRDefault="005224B8" w:rsidP="005224B8"/>
        </w:tc>
        <w:tc>
          <w:tcPr>
            <w:tcW w:w="0" w:type="auto"/>
          </w:tcPr>
          <w:p w14:paraId="4ECED28D" w14:textId="77777777" w:rsidR="005224B8" w:rsidRPr="00543799" w:rsidRDefault="005224B8" w:rsidP="005224B8"/>
        </w:tc>
      </w:tr>
      <w:tr w:rsidR="005224B8" w:rsidRPr="00543799" w14:paraId="3236FE51" w14:textId="77777777" w:rsidTr="00A25D0D">
        <w:trPr>
          <w:cantSplit/>
        </w:trPr>
        <w:tc>
          <w:tcPr>
            <w:tcW w:w="2940" w:type="dxa"/>
          </w:tcPr>
          <w:p w14:paraId="42B155FE" w14:textId="5D9F30C9" w:rsidR="005224B8" w:rsidRPr="005224B8" w:rsidRDefault="005224B8" w:rsidP="005224B8">
            <w:pPr>
              <w:ind w:left="22"/>
              <w:jc w:val="left"/>
              <w:rPr>
                <w:sz w:val="20"/>
                <w:szCs w:val="20"/>
              </w:rPr>
            </w:pPr>
            <w:r w:rsidRPr="005224B8">
              <w:rPr>
                <w:sz w:val="20"/>
                <w:szCs w:val="20"/>
              </w:rPr>
              <w:t>care homes, sheltered/retirement units</w:t>
            </w:r>
          </w:p>
        </w:tc>
        <w:tc>
          <w:tcPr>
            <w:tcW w:w="0" w:type="auto"/>
          </w:tcPr>
          <w:p w14:paraId="283CBCE1" w14:textId="77777777" w:rsidR="005224B8" w:rsidRPr="00543799" w:rsidRDefault="005224B8" w:rsidP="005224B8"/>
        </w:tc>
        <w:tc>
          <w:tcPr>
            <w:tcW w:w="0" w:type="auto"/>
          </w:tcPr>
          <w:p w14:paraId="3D26C1C8" w14:textId="77777777" w:rsidR="005224B8" w:rsidRPr="00543799" w:rsidRDefault="005224B8" w:rsidP="005224B8"/>
        </w:tc>
        <w:tc>
          <w:tcPr>
            <w:tcW w:w="0" w:type="auto"/>
          </w:tcPr>
          <w:p w14:paraId="12E4D86C" w14:textId="77777777" w:rsidR="005224B8" w:rsidRPr="00543799" w:rsidRDefault="005224B8" w:rsidP="005224B8"/>
        </w:tc>
        <w:tc>
          <w:tcPr>
            <w:tcW w:w="0" w:type="auto"/>
          </w:tcPr>
          <w:p w14:paraId="704F54A3" w14:textId="77777777" w:rsidR="005224B8" w:rsidRPr="00543799" w:rsidRDefault="005224B8" w:rsidP="005224B8"/>
        </w:tc>
        <w:tc>
          <w:tcPr>
            <w:tcW w:w="0" w:type="auto"/>
          </w:tcPr>
          <w:p w14:paraId="2E6EF444" w14:textId="77777777" w:rsidR="005224B8" w:rsidRPr="00543799" w:rsidRDefault="005224B8" w:rsidP="005224B8"/>
        </w:tc>
        <w:tc>
          <w:tcPr>
            <w:tcW w:w="0" w:type="auto"/>
          </w:tcPr>
          <w:p w14:paraId="719DA2B3" w14:textId="77777777" w:rsidR="005224B8" w:rsidRPr="00543799" w:rsidRDefault="005224B8" w:rsidP="005224B8"/>
        </w:tc>
        <w:tc>
          <w:tcPr>
            <w:tcW w:w="0" w:type="auto"/>
          </w:tcPr>
          <w:p w14:paraId="4777B09A" w14:textId="77777777" w:rsidR="005224B8" w:rsidRPr="00543799" w:rsidRDefault="005224B8" w:rsidP="005224B8"/>
        </w:tc>
        <w:tc>
          <w:tcPr>
            <w:tcW w:w="0" w:type="auto"/>
          </w:tcPr>
          <w:p w14:paraId="55BEDC49" w14:textId="77777777" w:rsidR="005224B8" w:rsidRPr="00543799" w:rsidRDefault="005224B8" w:rsidP="005224B8"/>
        </w:tc>
        <w:tc>
          <w:tcPr>
            <w:tcW w:w="0" w:type="auto"/>
          </w:tcPr>
          <w:p w14:paraId="1615BC48" w14:textId="77777777" w:rsidR="005224B8" w:rsidRPr="00543799" w:rsidRDefault="005224B8" w:rsidP="005224B8"/>
        </w:tc>
        <w:tc>
          <w:tcPr>
            <w:tcW w:w="0" w:type="auto"/>
          </w:tcPr>
          <w:p w14:paraId="5AE4CEE0" w14:textId="77777777" w:rsidR="005224B8" w:rsidRPr="00543799" w:rsidRDefault="005224B8" w:rsidP="005224B8"/>
        </w:tc>
        <w:tc>
          <w:tcPr>
            <w:tcW w:w="0" w:type="auto"/>
          </w:tcPr>
          <w:p w14:paraId="16E15479" w14:textId="77777777" w:rsidR="005224B8" w:rsidRPr="00543799" w:rsidRDefault="005224B8" w:rsidP="005224B8"/>
        </w:tc>
        <w:tc>
          <w:tcPr>
            <w:tcW w:w="0" w:type="auto"/>
          </w:tcPr>
          <w:p w14:paraId="5D726B6A" w14:textId="77777777" w:rsidR="005224B8" w:rsidRPr="00543799" w:rsidRDefault="005224B8" w:rsidP="005224B8"/>
        </w:tc>
        <w:tc>
          <w:tcPr>
            <w:tcW w:w="0" w:type="auto"/>
          </w:tcPr>
          <w:p w14:paraId="098FA9F6" w14:textId="77777777" w:rsidR="005224B8" w:rsidRPr="00543799" w:rsidRDefault="005224B8" w:rsidP="005224B8"/>
        </w:tc>
        <w:tc>
          <w:tcPr>
            <w:tcW w:w="0" w:type="auto"/>
          </w:tcPr>
          <w:p w14:paraId="6777FDC9" w14:textId="77777777" w:rsidR="005224B8" w:rsidRPr="00543799" w:rsidRDefault="005224B8" w:rsidP="005224B8"/>
        </w:tc>
        <w:tc>
          <w:tcPr>
            <w:tcW w:w="0" w:type="auto"/>
          </w:tcPr>
          <w:p w14:paraId="014FE370" w14:textId="77777777" w:rsidR="005224B8" w:rsidRPr="00543799" w:rsidRDefault="005224B8" w:rsidP="005224B8"/>
        </w:tc>
        <w:tc>
          <w:tcPr>
            <w:tcW w:w="0" w:type="auto"/>
          </w:tcPr>
          <w:p w14:paraId="70D4E3E0" w14:textId="77777777" w:rsidR="005224B8" w:rsidRPr="00543799" w:rsidRDefault="005224B8" w:rsidP="005224B8"/>
        </w:tc>
      </w:tr>
      <w:tr w:rsidR="00AB2DF7" w:rsidRPr="00543799" w14:paraId="7AC2A72A" w14:textId="77777777" w:rsidTr="00A25D0D">
        <w:trPr>
          <w:cantSplit/>
        </w:trPr>
        <w:tc>
          <w:tcPr>
            <w:tcW w:w="2940" w:type="dxa"/>
          </w:tcPr>
          <w:p w14:paraId="7334E615" w14:textId="2DBD31C8" w:rsidR="00AB2DF7" w:rsidRPr="005224B8" w:rsidRDefault="00AB2DF7" w:rsidP="005224B8">
            <w:pPr>
              <w:ind w:left="22"/>
              <w:jc w:val="left"/>
              <w:rPr>
                <w:sz w:val="20"/>
                <w:szCs w:val="20"/>
              </w:rPr>
            </w:pPr>
            <w:r>
              <w:rPr>
                <w:sz w:val="20"/>
                <w:szCs w:val="20"/>
              </w:rPr>
              <w:t>Health</w:t>
            </w:r>
            <w:r w:rsidR="00784B8B">
              <w:rPr>
                <w:sz w:val="20"/>
                <w:szCs w:val="20"/>
              </w:rPr>
              <w:t xml:space="preserve"> facilities</w:t>
            </w:r>
          </w:p>
        </w:tc>
        <w:tc>
          <w:tcPr>
            <w:tcW w:w="0" w:type="auto"/>
          </w:tcPr>
          <w:p w14:paraId="4F6BB22F" w14:textId="77777777" w:rsidR="00AB2DF7" w:rsidRPr="00543799" w:rsidRDefault="00AB2DF7" w:rsidP="005224B8"/>
        </w:tc>
        <w:tc>
          <w:tcPr>
            <w:tcW w:w="0" w:type="auto"/>
          </w:tcPr>
          <w:p w14:paraId="719F86F8" w14:textId="77777777" w:rsidR="00AB2DF7" w:rsidRPr="00543799" w:rsidRDefault="00AB2DF7" w:rsidP="005224B8"/>
        </w:tc>
        <w:tc>
          <w:tcPr>
            <w:tcW w:w="0" w:type="auto"/>
          </w:tcPr>
          <w:p w14:paraId="1009C664" w14:textId="77777777" w:rsidR="00AB2DF7" w:rsidRPr="00543799" w:rsidRDefault="00AB2DF7" w:rsidP="005224B8"/>
        </w:tc>
        <w:tc>
          <w:tcPr>
            <w:tcW w:w="0" w:type="auto"/>
          </w:tcPr>
          <w:p w14:paraId="620CAC30" w14:textId="77777777" w:rsidR="00AB2DF7" w:rsidRPr="00543799" w:rsidRDefault="00AB2DF7" w:rsidP="005224B8"/>
        </w:tc>
        <w:tc>
          <w:tcPr>
            <w:tcW w:w="0" w:type="auto"/>
          </w:tcPr>
          <w:p w14:paraId="1B36A0AE" w14:textId="77777777" w:rsidR="00AB2DF7" w:rsidRPr="00543799" w:rsidRDefault="00AB2DF7" w:rsidP="005224B8"/>
        </w:tc>
        <w:tc>
          <w:tcPr>
            <w:tcW w:w="0" w:type="auto"/>
          </w:tcPr>
          <w:p w14:paraId="19BEF4A0" w14:textId="77777777" w:rsidR="00AB2DF7" w:rsidRPr="00543799" w:rsidRDefault="00AB2DF7" w:rsidP="005224B8"/>
        </w:tc>
        <w:tc>
          <w:tcPr>
            <w:tcW w:w="0" w:type="auto"/>
          </w:tcPr>
          <w:p w14:paraId="4DBB678E" w14:textId="77777777" w:rsidR="00AB2DF7" w:rsidRPr="00543799" w:rsidRDefault="00AB2DF7" w:rsidP="005224B8"/>
        </w:tc>
        <w:tc>
          <w:tcPr>
            <w:tcW w:w="0" w:type="auto"/>
          </w:tcPr>
          <w:p w14:paraId="29808CBA" w14:textId="77777777" w:rsidR="00AB2DF7" w:rsidRPr="00543799" w:rsidRDefault="00AB2DF7" w:rsidP="005224B8"/>
        </w:tc>
        <w:tc>
          <w:tcPr>
            <w:tcW w:w="0" w:type="auto"/>
          </w:tcPr>
          <w:p w14:paraId="43A382C1" w14:textId="77777777" w:rsidR="00AB2DF7" w:rsidRPr="00543799" w:rsidRDefault="00AB2DF7" w:rsidP="005224B8"/>
        </w:tc>
        <w:tc>
          <w:tcPr>
            <w:tcW w:w="0" w:type="auto"/>
          </w:tcPr>
          <w:p w14:paraId="72DBEF04" w14:textId="77777777" w:rsidR="00AB2DF7" w:rsidRPr="00543799" w:rsidRDefault="00AB2DF7" w:rsidP="005224B8"/>
        </w:tc>
        <w:tc>
          <w:tcPr>
            <w:tcW w:w="0" w:type="auto"/>
          </w:tcPr>
          <w:p w14:paraId="7A6D6289" w14:textId="77777777" w:rsidR="00AB2DF7" w:rsidRPr="00543799" w:rsidRDefault="00AB2DF7" w:rsidP="005224B8"/>
        </w:tc>
        <w:tc>
          <w:tcPr>
            <w:tcW w:w="0" w:type="auto"/>
          </w:tcPr>
          <w:p w14:paraId="516A2C29" w14:textId="77777777" w:rsidR="00AB2DF7" w:rsidRPr="00543799" w:rsidRDefault="00AB2DF7" w:rsidP="005224B8"/>
        </w:tc>
        <w:tc>
          <w:tcPr>
            <w:tcW w:w="0" w:type="auto"/>
          </w:tcPr>
          <w:p w14:paraId="712D0D9D" w14:textId="77777777" w:rsidR="00AB2DF7" w:rsidRPr="00543799" w:rsidRDefault="00AB2DF7" w:rsidP="005224B8"/>
        </w:tc>
        <w:tc>
          <w:tcPr>
            <w:tcW w:w="0" w:type="auto"/>
          </w:tcPr>
          <w:p w14:paraId="68702F60" w14:textId="77777777" w:rsidR="00AB2DF7" w:rsidRPr="00543799" w:rsidRDefault="00AB2DF7" w:rsidP="005224B8"/>
        </w:tc>
        <w:tc>
          <w:tcPr>
            <w:tcW w:w="0" w:type="auto"/>
          </w:tcPr>
          <w:p w14:paraId="32D672EE" w14:textId="77777777" w:rsidR="00AB2DF7" w:rsidRPr="00543799" w:rsidRDefault="00AB2DF7" w:rsidP="005224B8"/>
        </w:tc>
        <w:tc>
          <w:tcPr>
            <w:tcW w:w="0" w:type="auto"/>
          </w:tcPr>
          <w:p w14:paraId="6803F45E" w14:textId="77777777" w:rsidR="00AB2DF7" w:rsidRPr="00543799" w:rsidRDefault="00AB2DF7" w:rsidP="005224B8"/>
        </w:tc>
      </w:tr>
      <w:tr w:rsidR="005224B8" w:rsidRPr="00543799" w14:paraId="717B1553" w14:textId="77777777" w:rsidTr="00A25D0D">
        <w:trPr>
          <w:cantSplit/>
        </w:trPr>
        <w:tc>
          <w:tcPr>
            <w:tcW w:w="2940" w:type="dxa"/>
          </w:tcPr>
          <w:p w14:paraId="02C724B3" w14:textId="77777777" w:rsidR="005224B8" w:rsidRPr="005224B8" w:rsidRDefault="005224B8" w:rsidP="005224B8">
            <w:pPr>
              <w:ind w:left="22"/>
              <w:jc w:val="left"/>
              <w:rPr>
                <w:sz w:val="20"/>
                <w:szCs w:val="20"/>
              </w:rPr>
            </w:pPr>
            <w:r w:rsidRPr="005224B8">
              <w:rPr>
                <w:sz w:val="20"/>
                <w:szCs w:val="20"/>
              </w:rPr>
              <w:t>Student Housing</w:t>
            </w:r>
          </w:p>
        </w:tc>
        <w:tc>
          <w:tcPr>
            <w:tcW w:w="0" w:type="auto"/>
          </w:tcPr>
          <w:p w14:paraId="2CD78E24" w14:textId="77777777" w:rsidR="005224B8" w:rsidRPr="00543799" w:rsidRDefault="005224B8" w:rsidP="005224B8"/>
        </w:tc>
        <w:tc>
          <w:tcPr>
            <w:tcW w:w="0" w:type="auto"/>
          </w:tcPr>
          <w:p w14:paraId="6474CDE0" w14:textId="77777777" w:rsidR="005224B8" w:rsidRPr="00543799" w:rsidRDefault="005224B8" w:rsidP="005224B8"/>
        </w:tc>
        <w:tc>
          <w:tcPr>
            <w:tcW w:w="0" w:type="auto"/>
          </w:tcPr>
          <w:p w14:paraId="700AF033" w14:textId="77777777" w:rsidR="005224B8" w:rsidRPr="00543799" w:rsidRDefault="005224B8" w:rsidP="005224B8"/>
        </w:tc>
        <w:tc>
          <w:tcPr>
            <w:tcW w:w="0" w:type="auto"/>
          </w:tcPr>
          <w:p w14:paraId="6EADCEF5" w14:textId="77777777" w:rsidR="005224B8" w:rsidRPr="00543799" w:rsidRDefault="005224B8" w:rsidP="005224B8"/>
        </w:tc>
        <w:tc>
          <w:tcPr>
            <w:tcW w:w="0" w:type="auto"/>
          </w:tcPr>
          <w:p w14:paraId="1CE985B7" w14:textId="77777777" w:rsidR="005224B8" w:rsidRPr="00543799" w:rsidRDefault="005224B8" w:rsidP="005224B8"/>
        </w:tc>
        <w:tc>
          <w:tcPr>
            <w:tcW w:w="0" w:type="auto"/>
          </w:tcPr>
          <w:p w14:paraId="45BB88EF" w14:textId="77777777" w:rsidR="005224B8" w:rsidRPr="00543799" w:rsidRDefault="005224B8" w:rsidP="005224B8"/>
        </w:tc>
        <w:tc>
          <w:tcPr>
            <w:tcW w:w="0" w:type="auto"/>
          </w:tcPr>
          <w:p w14:paraId="46810F4B" w14:textId="77777777" w:rsidR="005224B8" w:rsidRPr="00543799" w:rsidRDefault="005224B8" w:rsidP="005224B8"/>
        </w:tc>
        <w:tc>
          <w:tcPr>
            <w:tcW w:w="0" w:type="auto"/>
          </w:tcPr>
          <w:p w14:paraId="60347B3F" w14:textId="77777777" w:rsidR="005224B8" w:rsidRPr="00543799" w:rsidRDefault="005224B8" w:rsidP="005224B8"/>
        </w:tc>
        <w:tc>
          <w:tcPr>
            <w:tcW w:w="0" w:type="auto"/>
          </w:tcPr>
          <w:p w14:paraId="58691945" w14:textId="77777777" w:rsidR="005224B8" w:rsidRPr="00543799" w:rsidRDefault="005224B8" w:rsidP="005224B8"/>
        </w:tc>
        <w:tc>
          <w:tcPr>
            <w:tcW w:w="0" w:type="auto"/>
          </w:tcPr>
          <w:p w14:paraId="52FB4FCC" w14:textId="77777777" w:rsidR="005224B8" w:rsidRPr="00543799" w:rsidRDefault="005224B8" w:rsidP="005224B8"/>
        </w:tc>
        <w:tc>
          <w:tcPr>
            <w:tcW w:w="0" w:type="auto"/>
          </w:tcPr>
          <w:p w14:paraId="0E3115E3" w14:textId="77777777" w:rsidR="005224B8" w:rsidRPr="00543799" w:rsidRDefault="005224B8" w:rsidP="005224B8"/>
        </w:tc>
        <w:tc>
          <w:tcPr>
            <w:tcW w:w="0" w:type="auto"/>
          </w:tcPr>
          <w:p w14:paraId="0C21519A" w14:textId="77777777" w:rsidR="005224B8" w:rsidRPr="00543799" w:rsidRDefault="005224B8" w:rsidP="005224B8"/>
        </w:tc>
        <w:tc>
          <w:tcPr>
            <w:tcW w:w="0" w:type="auto"/>
          </w:tcPr>
          <w:p w14:paraId="754433E5" w14:textId="77777777" w:rsidR="005224B8" w:rsidRPr="00543799" w:rsidRDefault="005224B8" w:rsidP="005224B8"/>
        </w:tc>
        <w:tc>
          <w:tcPr>
            <w:tcW w:w="0" w:type="auto"/>
          </w:tcPr>
          <w:p w14:paraId="5487C5D0" w14:textId="77777777" w:rsidR="005224B8" w:rsidRPr="00543799" w:rsidRDefault="005224B8" w:rsidP="005224B8"/>
        </w:tc>
        <w:tc>
          <w:tcPr>
            <w:tcW w:w="0" w:type="auto"/>
          </w:tcPr>
          <w:p w14:paraId="77BC8C82" w14:textId="77777777" w:rsidR="005224B8" w:rsidRPr="00543799" w:rsidRDefault="005224B8" w:rsidP="005224B8"/>
        </w:tc>
        <w:tc>
          <w:tcPr>
            <w:tcW w:w="0" w:type="auto"/>
          </w:tcPr>
          <w:p w14:paraId="1767502A" w14:textId="77777777" w:rsidR="005224B8" w:rsidRPr="00543799" w:rsidRDefault="005224B8" w:rsidP="005224B8"/>
        </w:tc>
      </w:tr>
      <w:tr w:rsidR="008A4D3A" w:rsidRPr="00543799" w14:paraId="0F611A35" w14:textId="77777777" w:rsidTr="00A25D0D">
        <w:trPr>
          <w:cantSplit/>
        </w:trPr>
        <w:tc>
          <w:tcPr>
            <w:tcW w:w="2940" w:type="dxa"/>
          </w:tcPr>
          <w:p w14:paraId="19EE0897" w14:textId="3F1F7E37" w:rsidR="005224B8" w:rsidRPr="005224B8" w:rsidRDefault="008A4D3A" w:rsidP="005224B8">
            <w:pPr>
              <w:ind w:left="22"/>
              <w:jc w:val="left"/>
              <w:rPr>
                <w:sz w:val="20"/>
                <w:szCs w:val="20"/>
              </w:rPr>
            </w:pPr>
            <w:r w:rsidRPr="005224B8">
              <w:rPr>
                <w:sz w:val="20"/>
                <w:szCs w:val="20"/>
              </w:rPr>
              <w:t xml:space="preserve">mixed use development </w:t>
            </w:r>
            <w:r w:rsidR="005224B8" w:rsidRPr="005224B8">
              <w:rPr>
                <w:sz w:val="20"/>
                <w:szCs w:val="20"/>
              </w:rPr>
              <w:t>(residential and employment)</w:t>
            </w:r>
          </w:p>
          <w:p w14:paraId="5BCC5103" w14:textId="77777777" w:rsidR="008A4D3A" w:rsidRPr="005224B8" w:rsidRDefault="008A4D3A" w:rsidP="005224B8">
            <w:pPr>
              <w:ind w:left="22"/>
              <w:jc w:val="left"/>
              <w:rPr>
                <w:sz w:val="20"/>
                <w:szCs w:val="20"/>
              </w:rPr>
            </w:pPr>
            <w:r w:rsidRPr="005224B8">
              <w:rPr>
                <w:sz w:val="20"/>
                <w:szCs w:val="20"/>
              </w:rPr>
              <w:t>Major/minor</w:t>
            </w:r>
          </w:p>
        </w:tc>
        <w:tc>
          <w:tcPr>
            <w:tcW w:w="0" w:type="auto"/>
          </w:tcPr>
          <w:p w14:paraId="484CB6DB" w14:textId="77777777" w:rsidR="008A4D3A" w:rsidRPr="00543799" w:rsidRDefault="008A4D3A" w:rsidP="00EE2C9D"/>
        </w:tc>
        <w:tc>
          <w:tcPr>
            <w:tcW w:w="0" w:type="auto"/>
          </w:tcPr>
          <w:p w14:paraId="420FD66F" w14:textId="77777777" w:rsidR="008A4D3A" w:rsidRPr="00543799" w:rsidRDefault="008A4D3A" w:rsidP="00EE2C9D"/>
        </w:tc>
        <w:tc>
          <w:tcPr>
            <w:tcW w:w="0" w:type="auto"/>
          </w:tcPr>
          <w:p w14:paraId="74A24939" w14:textId="77777777" w:rsidR="008A4D3A" w:rsidRPr="00543799" w:rsidRDefault="008A4D3A" w:rsidP="00EE2C9D"/>
        </w:tc>
        <w:tc>
          <w:tcPr>
            <w:tcW w:w="0" w:type="auto"/>
          </w:tcPr>
          <w:p w14:paraId="10DFF4F0" w14:textId="77777777" w:rsidR="008A4D3A" w:rsidRPr="00543799" w:rsidRDefault="008A4D3A" w:rsidP="00EE2C9D"/>
        </w:tc>
        <w:tc>
          <w:tcPr>
            <w:tcW w:w="0" w:type="auto"/>
          </w:tcPr>
          <w:p w14:paraId="7AC45DF2" w14:textId="77777777" w:rsidR="008A4D3A" w:rsidRPr="00543799" w:rsidRDefault="008A4D3A" w:rsidP="00EE2C9D"/>
        </w:tc>
        <w:tc>
          <w:tcPr>
            <w:tcW w:w="0" w:type="auto"/>
          </w:tcPr>
          <w:p w14:paraId="5A55070C" w14:textId="77777777" w:rsidR="008A4D3A" w:rsidRPr="00543799" w:rsidRDefault="008A4D3A" w:rsidP="00EE2C9D"/>
        </w:tc>
        <w:tc>
          <w:tcPr>
            <w:tcW w:w="0" w:type="auto"/>
          </w:tcPr>
          <w:p w14:paraId="0AFC3433" w14:textId="77777777" w:rsidR="008A4D3A" w:rsidRPr="00543799" w:rsidRDefault="008A4D3A" w:rsidP="00EE2C9D"/>
        </w:tc>
        <w:tc>
          <w:tcPr>
            <w:tcW w:w="0" w:type="auto"/>
          </w:tcPr>
          <w:p w14:paraId="086B3E08" w14:textId="77777777" w:rsidR="008A4D3A" w:rsidRPr="00543799" w:rsidRDefault="008A4D3A" w:rsidP="00EE2C9D"/>
        </w:tc>
        <w:tc>
          <w:tcPr>
            <w:tcW w:w="0" w:type="auto"/>
          </w:tcPr>
          <w:p w14:paraId="1537608C" w14:textId="77777777" w:rsidR="008A4D3A" w:rsidRPr="00543799" w:rsidRDefault="008A4D3A" w:rsidP="00EE2C9D"/>
        </w:tc>
        <w:tc>
          <w:tcPr>
            <w:tcW w:w="0" w:type="auto"/>
          </w:tcPr>
          <w:p w14:paraId="087F91B6" w14:textId="77777777" w:rsidR="008A4D3A" w:rsidRPr="00543799" w:rsidRDefault="008A4D3A" w:rsidP="00EE2C9D"/>
        </w:tc>
        <w:tc>
          <w:tcPr>
            <w:tcW w:w="0" w:type="auto"/>
          </w:tcPr>
          <w:p w14:paraId="2105A519" w14:textId="77777777" w:rsidR="008A4D3A" w:rsidRPr="00543799" w:rsidRDefault="008A4D3A" w:rsidP="00EE2C9D"/>
        </w:tc>
        <w:tc>
          <w:tcPr>
            <w:tcW w:w="0" w:type="auto"/>
          </w:tcPr>
          <w:p w14:paraId="709B6979" w14:textId="77777777" w:rsidR="008A4D3A" w:rsidRPr="00543799" w:rsidRDefault="008A4D3A" w:rsidP="00EE2C9D"/>
        </w:tc>
        <w:tc>
          <w:tcPr>
            <w:tcW w:w="0" w:type="auto"/>
          </w:tcPr>
          <w:p w14:paraId="152A4C68" w14:textId="77777777" w:rsidR="008A4D3A" w:rsidRPr="00543799" w:rsidRDefault="008A4D3A" w:rsidP="00EE2C9D"/>
        </w:tc>
        <w:tc>
          <w:tcPr>
            <w:tcW w:w="0" w:type="auto"/>
          </w:tcPr>
          <w:p w14:paraId="12C1F897" w14:textId="77777777" w:rsidR="008A4D3A" w:rsidRPr="00543799" w:rsidRDefault="008A4D3A" w:rsidP="00EE2C9D"/>
        </w:tc>
        <w:tc>
          <w:tcPr>
            <w:tcW w:w="0" w:type="auto"/>
          </w:tcPr>
          <w:p w14:paraId="366A8549" w14:textId="77777777" w:rsidR="008A4D3A" w:rsidRPr="00543799" w:rsidRDefault="008A4D3A" w:rsidP="00EE2C9D"/>
        </w:tc>
        <w:tc>
          <w:tcPr>
            <w:tcW w:w="0" w:type="auto"/>
          </w:tcPr>
          <w:p w14:paraId="2F87FF7D" w14:textId="77777777" w:rsidR="008A4D3A" w:rsidRPr="00543799" w:rsidRDefault="008A4D3A" w:rsidP="00EE2C9D"/>
        </w:tc>
      </w:tr>
      <w:tr w:rsidR="008A4D3A" w:rsidRPr="00543799" w14:paraId="4B5DD4CB" w14:textId="77777777" w:rsidTr="00A25D0D">
        <w:trPr>
          <w:cantSplit/>
        </w:trPr>
        <w:tc>
          <w:tcPr>
            <w:tcW w:w="2940" w:type="dxa"/>
          </w:tcPr>
          <w:p w14:paraId="47629C3A" w14:textId="77777777" w:rsidR="008A4D3A" w:rsidRPr="005224B8" w:rsidRDefault="008A4D3A" w:rsidP="005224B8">
            <w:pPr>
              <w:ind w:left="22"/>
              <w:jc w:val="left"/>
              <w:rPr>
                <w:sz w:val="20"/>
                <w:szCs w:val="20"/>
              </w:rPr>
            </w:pPr>
            <w:r w:rsidRPr="005224B8">
              <w:rPr>
                <w:sz w:val="20"/>
                <w:szCs w:val="20"/>
              </w:rPr>
              <w:t>Education</w:t>
            </w:r>
          </w:p>
        </w:tc>
        <w:tc>
          <w:tcPr>
            <w:tcW w:w="0" w:type="auto"/>
          </w:tcPr>
          <w:p w14:paraId="2D103D5B" w14:textId="77777777" w:rsidR="008A4D3A" w:rsidRPr="00543799" w:rsidRDefault="008A4D3A" w:rsidP="00EE2C9D"/>
        </w:tc>
        <w:tc>
          <w:tcPr>
            <w:tcW w:w="0" w:type="auto"/>
          </w:tcPr>
          <w:p w14:paraId="630E8F31" w14:textId="77777777" w:rsidR="008A4D3A" w:rsidRPr="00543799" w:rsidRDefault="008A4D3A" w:rsidP="00EE2C9D"/>
        </w:tc>
        <w:tc>
          <w:tcPr>
            <w:tcW w:w="0" w:type="auto"/>
          </w:tcPr>
          <w:p w14:paraId="4098416A" w14:textId="77777777" w:rsidR="008A4D3A" w:rsidRPr="00543799" w:rsidRDefault="008A4D3A" w:rsidP="00EE2C9D"/>
        </w:tc>
        <w:tc>
          <w:tcPr>
            <w:tcW w:w="0" w:type="auto"/>
          </w:tcPr>
          <w:p w14:paraId="2C124797" w14:textId="77777777" w:rsidR="008A4D3A" w:rsidRPr="00543799" w:rsidRDefault="008A4D3A" w:rsidP="00EE2C9D"/>
        </w:tc>
        <w:tc>
          <w:tcPr>
            <w:tcW w:w="0" w:type="auto"/>
          </w:tcPr>
          <w:p w14:paraId="54513BA7" w14:textId="77777777" w:rsidR="008A4D3A" w:rsidRPr="00543799" w:rsidRDefault="008A4D3A" w:rsidP="00EE2C9D"/>
        </w:tc>
        <w:tc>
          <w:tcPr>
            <w:tcW w:w="0" w:type="auto"/>
          </w:tcPr>
          <w:p w14:paraId="4B6A60AA" w14:textId="77777777" w:rsidR="008A4D3A" w:rsidRPr="00543799" w:rsidRDefault="008A4D3A" w:rsidP="00EE2C9D"/>
        </w:tc>
        <w:tc>
          <w:tcPr>
            <w:tcW w:w="0" w:type="auto"/>
          </w:tcPr>
          <w:p w14:paraId="4B0B4248" w14:textId="77777777" w:rsidR="008A4D3A" w:rsidRPr="00543799" w:rsidRDefault="008A4D3A" w:rsidP="00EE2C9D"/>
        </w:tc>
        <w:tc>
          <w:tcPr>
            <w:tcW w:w="0" w:type="auto"/>
          </w:tcPr>
          <w:p w14:paraId="09FAACE9" w14:textId="77777777" w:rsidR="008A4D3A" w:rsidRPr="00543799" w:rsidRDefault="008A4D3A" w:rsidP="00EE2C9D"/>
        </w:tc>
        <w:tc>
          <w:tcPr>
            <w:tcW w:w="0" w:type="auto"/>
          </w:tcPr>
          <w:p w14:paraId="70C81792" w14:textId="77777777" w:rsidR="008A4D3A" w:rsidRPr="00543799" w:rsidRDefault="008A4D3A" w:rsidP="00EE2C9D"/>
        </w:tc>
        <w:tc>
          <w:tcPr>
            <w:tcW w:w="0" w:type="auto"/>
          </w:tcPr>
          <w:p w14:paraId="473D2D55" w14:textId="77777777" w:rsidR="008A4D3A" w:rsidRPr="00543799" w:rsidRDefault="008A4D3A" w:rsidP="00EE2C9D"/>
        </w:tc>
        <w:tc>
          <w:tcPr>
            <w:tcW w:w="0" w:type="auto"/>
          </w:tcPr>
          <w:p w14:paraId="1100E1EF" w14:textId="77777777" w:rsidR="008A4D3A" w:rsidRPr="00543799" w:rsidRDefault="008A4D3A" w:rsidP="00EE2C9D"/>
        </w:tc>
        <w:tc>
          <w:tcPr>
            <w:tcW w:w="0" w:type="auto"/>
          </w:tcPr>
          <w:p w14:paraId="69E84F4F" w14:textId="77777777" w:rsidR="008A4D3A" w:rsidRPr="00543799" w:rsidRDefault="008A4D3A" w:rsidP="00EE2C9D"/>
        </w:tc>
        <w:tc>
          <w:tcPr>
            <w:tcW w:w="0" w:type="auto"/>
          </w:tcPr>
          <w:p w14:paraId="10378077" w14:textId="77777777" w:rsidR="008A4D3A" w:rsidRPr="00543799" w:rsidRDefault="008A4D3A" w:rsidP="00EE2C9D"/>
        </w:tc>
        <w:tc>
          <w:tcPr>
            <w:tcW w:w="0" w:type="auto"/>
          </w:tcPr>
          <w:p w14:paraId="3C4804E3" w14:textId="77777777" w:rsidR="008A4D3A" w:rsidRPr="00543799" w:rsidRDefault="008A4D3A" w:rsidP="00EE2C9D"/>
        </w:tc>
        <w:tc>
          <w:tcPr>
            <w:tcW w:w="0" w:type="auto"/>
          </w:tcPr>
          <w:p w14:paraId="31F04006" w14:textId="77777777" w:rsidR="008A4D3A" w:rsidRPr="00543799" w:rsidRDefault="008A4D3A" w:rsidP="00EE2C9D"/>
        </w:tc>
        <w:tc>
          <w:tcPr>
            <w:tcW w:w="0" w:type="auto"/>
          </w:tcPr>
          <w:p w14:paraId="68D4EB90" w14:textId="77777777" w:rsidR="008A4D3A" w:rsidRPr="00543799" w:rsidRDefault="008A4D3A" w:rsidP="00EE2C9D"/>
        </w:tc>
      </w:tr>
      <w:tr w:rsidR="008A4D3A" w:rsidRPr="00543799" w14:paraId="56736B6C" w14:textId="77777777" w:rsidTr="00A25D0D">
        <w:trPr>
          <w:cantSplit/>
        </w:trPr>
        <w:tc>
          <w:tcPr>
            <w:tcW w:w="2940" w:type="dxa"/>
          </w:tcPr>
          <w:p w14:paraId="69B955A5" w14:textId="77777777" w:rsidR="005224B8" w:rsidRPr="005224B8" w:rsidRDefault="008A4D3A" w:rsidP="005224B8">
            <w:pPr>
              <w:ind w:left="22"/>
              <w:jc w:val="left"/>
              <w:rPr>
                <w:sz w:val="20"/>
                <w:szCs w:val="20"/>
              </w:rPr>
            </w:pPr>
            <w:r w:rsidRPr="005224B8">
              <w:rPr>
                <w:sz w:val="20"/>
                <w:szCs w:val="20"/>
              </w:rPr>
              <w:t>new office accommodation</w:t>
            </w:r>
          </w:p>
          <w:p w14:paraId="06179C59" w14:textId="77777777" w:rsidR="008A4D3A" w:rsidRPr="005224B8" w:rsidRDefault="008A4D3A" w:rsidP="005224B8">
            <w:pPr>
              <w:ind w:left="22"/>
              <w:jc w:val="left"/>
              <w:rPr>
                <w:sz w:val="20"/>
                <w:szCs w:val="20"/>
              </w:rPr>
            </w:pPr>
            <w:r w:rsidRPr="005224B8">
              <w:rPr>
                <w:sz w:val="20"/>
                <w:szCs w:val="20"/>
              </w:rPr>
              <w:t>major/minor</w:t>
            </w:r>
          </w:p>
        </w:tc>
        <w:tc>
          <w:tcPr>
            <w:tcW w:w="0" w:type="auto"/>
          </w:tcPr>
          <w:p w14:paraId="52D5AA0B" w14:textId="77777777" w:rsidR="008A4D3A" w:rsidRPr="00543799" w:rsidRDefault="008A4D3A" w:rsidP="00EE2C9D"/>
        </w:tc>
        <w:tc>
          <w:tcPr>
            <w:tcW w:w="0" w:type="auto"/>
          </w:tcPr>
          <w:p w14:paraId="69E94C2C" w14:textId="77777777" w:rsidR="008A4D3A" w:rsidRPr="00543799" w:rsidRDefault="008A4D3A" w:rsidP="00EE2C9D"/>
        </w:tc>
        <w:tc>
          <w:tcPr>
            <w:tcW w:w="0" w:type="auto"/>
          </w:tcPr>
          <w:p w14:paraId="361C2E91" w14:textId="77777777" w:rsidR="008A4D3A" w:rsidRPr="00543799" w:rsidRDefault="008A4D3A" w:rsidP="00EE2C9D"/>
        </w:tc>
        <w:tc>
          <w:tcPr>
            <w:tcW w:w="0" w:type="auto"/>
          </w:tcPr>
          <w:p w14:paraId="723350CE" w14:textId="77777777" w:rsidR="008A4D3A" w:rsidRPr="00543799" w:rsidRDefault="008A4D3A" w:rsidP="00EE2C9D"/>
        </w:tc>
        <w:tc>
          <w:tcPr>
            <w:tcW w:w="0" w:type="auto"/>
          </w:tcPr>
          <w:p w14:paraId="35AFF0C3" w14:textId="77777777" w:rsidR="008A4D3A" w:rsidRPr="00543799" w:rsidRDefault="008A4D3A" w:rsidP="00EE2C9D"/>
        </w:tc>
        <w:tc>
          <w:tcPr>
            <w:tcW w:w="0" w:type="auto"/>
          </w:tcPr>
          <w:p w14:paraId="39B4417B" w14:textId="77777777" w:rsidR="008A4D3A" w:rsidRPr="00543799" w:rsidRDefault="008A4D3A" w:rsidP="00EE2C9D"/>
        </w:tc>
        <w:tc>
          <w:tcPr>
            <w:tcW w:w="0" w:type="auto"/>
          </w:tcPr>
          <w:p w14:paraId="5340E0F3" w14:textId="77777777" w:rsidR="008A4D3A" w:rsidRPr="00543799" w:rsidRDefault="008A4D3A" w:rsidP="00EE2C9D"/>
        </w:tc>
        <w:tc>
          <w:tcPr>
            <w:tcW w:w="0" w:type="auto"/>
          </w:tcPr>
          <w:p w14:paraId="7B02BF3D" w14:textId="77777777" w:rsidR="008A4D3A" w:rsidRPr="00543799" w:rsidRDefault="008A4D3A" w:rsidP="00EE2C9D"/>
        </w:tc>
        <w:tc>
          <w:tcPr>
            <w:tcW w:w="0" w:type="auto"/>
          </w:tcPr>
          <w:p w14:paraId="336F75C1" w14:textId="77777777" w:rsidR="008A4D3A" w:rsidRPr="00543799" w:rsidRDefault="008A4D3A" w:rsidP="00EE2C9D"/>
        </w:tc>
        <w:tc>
          <w:tcPr>
            <w:tcW w:w="0" w:type="auto"/>
          </w:tcPr>
          <w:p w14:paraId="56054AD9" w14:textId="77777777" w:rsidR="008A4D3A" w:rsidRPr="00543799" w:rsidRDefault="008A4D3A" w:rsidP="00EE2C9D"/>
        </w:tc>
        <w:tc>
          <w:tcPr>
            <w:tcW w:w="0" w:type="auto"/>
          </w:tcPr>
          <w:p w14:paraId="24154997" w14:textId="77777777" w:rsidR="008A4D3A" w:rsidRPr="00543799" w:rsidRDefault="008A4D3A" w:rsidP="00EE2C9D"/>
        </w:tc>
        <w:tc>
          <w:tcPr>
            <w:tcW w:w="0" w:type="auto"/>
          </w:tcPr>
          <w:p w14:paraId="5FB4E8C4" w14:textId="77777777" w:rsidR="008A4D3A" w:rsidRPr="00543799" w:rsidRDefault="008A4D3A" w:rsidP="00EE2C9D"/>
        </w:tc>
        <w:tc>
          <w:tcPr>
            <w:tcW w:w="0" w:type="auto"/>
          </w:tcPr>
          <w:p w14:paraId="3A5288E9" w14:textId="77777777" w:rsidR="008A4D3A" w:rsidRPr="00543799" w:rsidRDefault="008A4D3A" w:rsidP="00EE2C9D"/>
        </w:tc>
        <w:tc>
          <w:tcPr>
            <w:tcW w:w="0" w:type="auto"/>
          </w:tcPr>
          <w:p w14:paraId="0B5B2718" w14:textId="77777777" w:rsidR="008A4D3A" w:rsidRPr="00543799" w:rsidRDefault="008A4D3A" w:rsidP="00EE2C9D"/>
        </w:tc>
        <w:tc>
          <w:tcPr>
            <w:tcW w:w="0" w:type="auto"/>
          </w:tcPr>
          <w:p w14:paraId="42F76C08" w14:textId="77777777" w:rsidR="008A4D3A" w:rsidRPr="00543799" w:rsidRDefault="008A4D3A" w:rsidP="00EE2C9D"/>
        </w:tc>
        <w:tc>
          <w:tcPr>
            <w:tcW w:w="0" w:type="auto"/>
          </w:tcPr>
          <w:p w14:paraId="28F83E1B" w14:textId="77777777" w:rsidR="008A4D3A" w:rsidRPr="00543799" w:rsidRDefault="008A4D3A" w:rsidP="00EE2C9D"/>
        </w:tc>
      </w:tr>
      <w:tr w:rsidR="008A4D3A" w:rsidRPr="00543799" w14:paraId="14304048" w14:textId="77777777" w:rsidTr="00A25D0D">
        <w:trPr>
          <w:cantSplit/>
        </w:trPr>
        <w:tc>
          <w:tcPr>
            <w:tcW w:w="2940" w:type="dxa"/>
          </w:tcPr>
          <w:p w14:paraId="62BD0EAE" w14:textId="223D9D0B" w:rsidR="008A4D3A" w:rsidRPr="005224B8" w:rsidRDefault="008A4D3A" w:rsidP="005224B8">
            <w:pPr>
              <w:ind w:left="22"/>
              <w:jc w:val="left"/>
              <w:rPr>
                <w:sz w:val="20"/>
                <w:szCs w:val="20"/>
              </w:rPr>
            </w:pPr>
          </w:p>
        </w:tc>
        <w:tc>
          <w:tcPr>
            <w:tcW w:w="0" w:type="auto"/>
          </w:tcPr>
          <w:p w14:paraId="09E91230" w14:textId="77777777" w:rsidR="008A4D3A" w:rsidRPr="00543799" w:rsidRDefault="008A4D3A" w:rsidP="00EE2C9D"/>
        </w:tc>
        <w:tc>
          <w:tcPr>
            <w:tcW w:w="0" w:type="auto"/>
          </w:tcPr>
          <w:p w14:paraId="4D6B8145" w14:textId="77777777" w:rsidR="008A4D3A" w:rsidRPr="00543799" w:rsidRDefault="008A4D3A" w:rsidP="00EE2C9D"/>
        </w:tc>
        <w:tc>
          <w:tcPr>
            <w:tcW w:w="0" w:type="auto"/>
          </w:tcPr>
          <w:p w14:paraId="304B18FF" w14:textId="77777777" w:rsidR="008A4D3A" w:rsidRPr="00543799" w:rsidRDefault="008A4D3A" w:rsidP="00EE2C9D"/>
        </w:tc>
        <w:tc>
          <w:tcPr>
            <w:tcW w:w="0" w:type="auto"/>
          </w:tcPr>
          <w:p w14:paraId="4C0ABBD0" w14:textId="77777777" w:rsidR="008A4D3A" w:rsidRPr="00543799" w:rsidRDefault="008A4D3A" w:rsidP="00EE2C9D"/>
        </w:tc>
        <w:tc>
          <w:tcPr>
            <w:tcW w:w="0" w:type="auto"/>
          </w:tcPr>
          <w:p w14:paraId="52D3F7D9" w14:textId="77777777" w:rsidR="008A4D3A" w:rsidRPr="00543799" w:rsidRDefault="008A4D3A" w:rsidP="00EE2C9D"/>
        </w:tc>
        <w:tc>
          <w:tcPr>
            <w:tcW w:w="0" w:type="auto"/>
          </w:tcPr>
          <w:p w14:paraId="28D81F24" w14:textId="77777777" w:rsidR="008A4D3A" w:rsidRPr="00543799" w:rsidRDefault="008A4D3A" w:rsidP="00EE2C9D"/>
        </w:tc>
        <w:tc>
          <w:tcPr>
            <w:tcW w:w="0" w:type="auto"/>
          </w:tcPr>
          <w:p w14:paraId="062F83B8" w14:textId="77777777" w:rsidR="008A4D3A" w:rsidRPr="00543799" w:rsidRDefault="008A4D3A" w:rsidP="00EE2C9D"/>
        </w:tc>
        <w:tc>
          <w:tcPr>
            <w:tcW w:w="0" w:type="auto"/>
          </w:tcPr>
          <w:p w14:paraId="67DCE2F0" w14:textId="77777777" w:rsidR="008A4D3A" w:rsidRPr="00543799" w:rsidRDefault="008A4D3A" w:rsidP="00EE2C9D"/>
        </w:tc>
        <w:tc>
          <w:tcPr>
            <w:tcW w:w="0" w:type="auto"/>
          </w:tcPr>
          <w:p w14:paraId="1FFAFAC4" w14:textId="77777777" w:rsidR="008A4D3A" w:rsidRPr="00543799" w:rsidRDefault="008A4D3A" w:rsidP="00EE2C9D"/>
        </w:tc>
        <w:tc>
          <w:tcPr>
            <w:tcW w:w="0" w:type="auto"/>
          </w:tcPr>
          <w:p w14:paraId="7A72E20E" w14:textId="77777777" w:rsidR="008A4D3A" w:rsidRPr="00543799" w:rsidRDefault="008A4D3A" w:rsidP="00EE2C9D"/>
        </w:tc>
        <w:tc>
          <w:tcPr>
            <w:tcW w:w="0" w:type="auto"/>
          </w:tcPr>
          <w:p w14:paraId="24571D69" w14:textId="77777777" w:rsidR="008A4D3A" w:rsidRPr="00543799" w:rsidRDefault="008A4D3A" w:rsidP="00EE2C9D"/>
        </w:tc>
        <w:tc>
          <w:tcPr>
            <w:tcW w:w="0" w:type="auto"/>
          </w:tcPr>
          <w:p w14:paraId="3D101565" w14:textId="77777777" w:rsidR="008A4D3A" w:rsidRPr="00543799" w:rsidRDefault="008A4D3A" w:rsidP="00EE2C9D"/>
        </w:tc>
        <w:tc>
          <w:tcPr>
            <w:tcW w:w="0" w:type="auto"/>
          </w:tcPr>
          <w:p w14:paraId="2D118BC6" w14:textId="77777777" w:rsidR="008A4D3A" w:rsidRPr="00543799" w:rsidRDefault="008A4D3A" w:rsidP="00EE2C9D"/>
        </w:tc>
        <w:tc>
          <w:tcPr>
            <w:tcW w:w="0" w:type="auto"/>
          </w:tcPr>
          <w:p w14:paraId="152BFABB" w14:textId="77777777" w:rsidR="008A4D3A" w:rsidRPr="00543799" w:rsidRDefault="008A4D3A" w:rsidP="00EE2C9D"/>
        </w:tc>
        <w:tc>
          <w:tcPr>
            <w:tcW w:w="0" w:type="auto"/>
          </w:tcPr>
          <w:p w14:paraId="533E9C91" w14:textId="77777777" w:rsidR="008A4D3A" w:rsidRPr="00543799" w:rsidRDefault="008A4D3A" w:rsidP="00EE2C9D"/>
        </w:tc>
        <w:tc>
          <w:tcPr>
            <w:tcW w:w="0" w:type="auto"/>
          </w:tcPr>
          <w:p w14:paraId="24094F34" w14:textId="77777777" w:rsidR="008A4D3A" w:rsidRPr="00543799" w:rsidRDefault="008A4D3A" w:rsidP="00EE2C9D"/>
        </w:tc>
      </w:tr>
      <w:tr w:rsidR="008A4D3A" w:rsidRPr="00543799" w14:paraId="53B2BBE8" w14:textId="77777777" w:rsidTr="00A25D0D">
        <w:trPr>
          <w:cantSplit/>
        </w:trPr>
        <w:tc>
          <w:tcPr>
            <w:tcW w:w="2940" w:type="dxa"/>
          </w:tcPr>
          <w:p w14:paraId="1A1EBB16" w14:textId="66E307B8" w:rsidR="008A4D3A" w:rsidRPr="005224B8" w:rsidRDefault="008A4D3A" w:rsidP="005224B8">
            <w:pPr>
              <w:ind w:left="22"/>
              <w:jc w:val="left"/>
              <w:rPr>
                <w:sz w:val="20"/>
                <w:szCs w:val="20"/>
              </w:rPr>
            </w:pPr>
          </w:p>
        </w:tc>
        <w:tc>
          <w:tcPr>
            <w:tcW w:w="0" w:type="auto"/>
          </w:tcPr>
          <w:p w14:paraId="27FC05EC" w14:textId="77777777" w:rsidR="008A4D3A" w:rsidRPr="00543799" w:rsidRDefault="008A4D3A" w:rsidP="00EE2C9D"/>
        </w:tc>
        <w:tc>
          <w:tcPr>
            <w:tcW w:w="0" w:type="auto"/>
          </w:tcPr>
          <w:p w14:paraId="0A7BFACA" w14:textId="77777777" w:rsidR="008A4D3A" w:rsidRPr="00543799" w:rsidRDefault="008A4D3A" w:rsidP="00EE2C9D"/>
        </w:tc>
        <w:tc>
          <w:tcPr>
            <w:tcW w:w="0" w:type="auto"/>
          </w:tcPr>
          <w:p w14:paraId="5150D8DF" w14:textId="77777777" w:rsidR="008A4D3A" w:rsidRPr="00543799" w:rsidRDefault="008A4D3A" w:rsidP="00EE2C9D"/>
        </w:tc>
        <w:tc>
          <w:tcPr>
            <w:tcW w:w="0" w:type="auto"/>
          </w:tcPr>
          <w:p w14:paraId="259CB369" w14:textId="77777777" w:rsidR="008A4D3A" w:rsidRPr="00543799" w:rsidRDefault="008A4D3A" w:rsidP="00EE2C9D"/>
        </w:tc>
        <w:tc>
          <w:tcPr>
            <w:tcW w:w="0" w:type="auto"/>
          </w:tcPr>
          <w:p w14:paraId="079B992A" w14:textId="77777777" w:rsidR="008A4D3A" w:rsidRPr="00543799" w:rsidRDefault="008A4D3A" w:rsidP="00EE2C9D"/>
        </w:tc>
        <w:tc>
          <w:tcPr>
            <w:tcW w:w="0" w:type="auto"/>
          </w:tcPr>
          <w:p w14:paraId="774FA7D0" w14:textId="77777777" w:rsidR="008A4D3A" w:rsidRPr="00543799" w:rsidRDefault="008A4D3A" w:rsidP="00EE2C9D"/>
        </w:tc>
        <w:tc>
          <w:tcPr>
            <w:tcW w:w="0" w:type="auto"/>
          </w:tcPr>
          <w:p w14:paraId="45E5C24F" w14:textId="77777777" w:rsidR="008A4D3A" w:rsidRPr="00543799" w:rsidRDefault="008A4D3A" w:rsidP="00EE2C9D"/>
        </w:tc>
        <w:tc>
          <w:tcPr>
            <w:tcW w:w="0" w:type="auto"/>
          </w:tcPr>
          <w:p w14:paraId="1A5C3255" w14:textId="77777777" w:rsidR="008A4D3A" w:rsidRPr="00543799" w:rsidRDefault="008A4D3A" w:rsidP="00EE2C9D"/>
        </w:tc>
        <w:tc>
          <w:tcPr>
            <w:tcW w:w="0" w:type="auto"/>
          </w:tcPr>
          <w:p w14:paraId="5E03B45A" w14:textId="77777777" w:rsidR="008A4D3A" w:rsidRPr="00543799" w:rsidRDefault="008A4D3A" w:rsidP="00EE2C9D"/>
        </w:tc>
        <w:tc>
          <w:tcPr>
            <w:tcW w:w="0" w:type="auto"/>
          </w:tcPr>
          <w:p w14:paraId="4F2AD9DB" w14:textId="77777777" w:rsidR="008A4D3A" w:rsidRPr="00543799" w:rsidRDefault="008A4D3A" w:rsidP="00EE2C9D"/>
        </w:tc>
        <w:tc>
          <w:tcPr>
            <w:tcW w:w="0" w:type="auto"/>
          </w:tcPr>
          <w:p w14:paraId="39F47562" w14:textId="77777777" w:rsidR="008A4D3A" w:rsidRPr="00543799" w:rsidRDefault="008A4D3A" w:rsidP="00EE2C9D"/>
        </w:tc>
        <w:tc>
          <w:tcPr>
            <w:tcW w:w="0" w:type="auto"/>
          </w:tcPr>
          <w:p w14:paraId="72480DBC" w14:textId="77777777" w:rsidR="008A4D3A" w:rsidRPr="00543799" w:rsidRDefault="008A4D3A" w:rsidP="00EE2C9D"/>
        </w:tc>
        <w:tc>
          <w:tcPr>
            <w:tcW w:w="0" w:type="auto"/>
          </w:tcPr>
          <w:p w14:paraId="5143DD08" w14:textId="77777777" w:rsidR="008A4D3A" w:rsidRPr="00543799" w:rsidRDefault="008A4D3A" w:rsidP="00EE2C9D"/>
        </w:tc>
        <w:tc>
          <w:tcPr>
            <w:tcW w:w="0" w:type="auto"/>
          </w:tcPr>
          <w:p w14:paraId="33835FF0" w14:textId="77777777" w:rsidR="008A4D3A" w:rsidRPr="00543799" w:rsidRDefault="008A4D3A" w:rsidP="00EE2C9D"/>
        </w:tc>
        <w:tc>
          <w:tcPr>
            <w:tcW w:w="0" w:type="auto"/>
          </w:tcPr>
          <w:p w14:paraId="52044078" w14:textId="77777777" w:rsidR="008A4D3A" w:rsidRPr="00543799" w:rsidRDefault="008A4D3A" w:rsidP="00EE2C9D"/>
        </w:tc>
        <w:tc>
          <w:tcPr>
            <w:tcW w:w="0" w:type="auto"/>
          </w:tcPr>
          <w:p w14:paraId="082A23F9" w14:textId="77777777" w:rsidR="008A4D3A" w:rsidRPr="00543799" w:rsidRDefault="008A4D3A" w:rsidP="00EE2C9D"/>
        </w:tc>
      </w:tr>
      <w:tr w:rsidR="008A4D3A" w:rsidRPr="00543799" w14:paraId="4A3FE37A" w14:textId="77777777" w:rsidTr="00A25D0D">
        <w:trPr>
          <w:cantSplit/>
        </w:trPr>
        <w:tc>
          <w:tcPr>
            <w:tcW w:w="2940" w:type="dxa"/>
          </w:tcPr>
          <w:p w14:paraId="0ADF92D2" w14:textId="50A02048" w:rsidR="008A4D3A" w:rsidRPr="005224B8" w:rsidRDefault="008A4D3A" w:rsidP="006C2EEC">
            <w:pPr>
              <w:ind w:left="22"/>
              <w:jc w:val="left"/>
              <w:rPr>
                <w:sz w:val="20"/>
                <w:szCs w:val="20"/>
              </w:rPr>
            </w:pPr>
            <w:r w:rsidRPr="005224B8">
              <w:rPr>
                <w:sz w:val="20"/>
                <w:szCs w:val="20"/>
              </w:rPr>
              <w:lastRenderedPageBreak/>
              <w:t xml:space="preserve">Industrial </w:t>
            </w:r>
            <w:r w:rsidR="006C2EEC">
              <w:rPr>
                <w:sz w:val="20"/>
                <w:szCs w:val="20"/>
              </w:rPr>
              <w:t>premises</w:t>
            </w:r>
          </w:p>
        </w:tc>
        <w:tc>
          <w:tcPr>
            <w:tcW w:w="0" w:type="auto"/>
          </w:tcPr>
          <w:p w14:paraId="3E10261B" w14:textId="77777777" w:rsidR="008A4D3A" w:rsidRPr="00543799" w:rsidRDefault="008A4D3A" w:rsidP="00EE2C9D"/>
        </w:tc>
        <w:tc>
          <w:tcPr>
            <w:tcW w:w="0" w:type="auto"/>
          </w:tcPr>
          <w:p w14:paraId="0C92ACE8" w14:textId="77777777" w:rsidR="008A4D3A" w:rsidRPr="00543799" w:rsidRDefault="008A4D3A" w:rsidP="00EE2C9D"/>
        </w:tc>
        <w:tc>
          <w:tcPr>
            <w:tcW w:w="0" w:type="auto"/>
          </w:tcPr>
          <w:p w14:paraId="7200049D" w14:textId="77777777" w:rsidR="008A4D3A" w:rsidRPr="00543799" w:rsidRDefault="008A4D3A" w:rsidP="00EE2C9D"/>
        </w:tc>
        <w:tc>
          <w:tcPr>
            <w:tcW w:w="0" w:type="auto"/>
          </w:tcPr>
          <w:p w14:paraId="05BDEE0E" w14:textId="77777777" w:rsidR="008A4D3A" w:rsidRPr="00543799" w:rsidRDefault="008A4D3A" w:rsidP="00EE2C9D"/>
        </w:tc>
        <w:tc>
          <w:tcPr>
            <w:tcW w:w="0" w:type="auto"/>
          </w:tcPr>
          <w:p w14:paraId="62623BAB" w14:textId="77777777" w:rsidR="008A4D3A" w:rsidRPr="00543799" w:rsidRDefault="008A4D3A" w:rsidP="00EE2C9D"/>
        </w:tc>
        <w:tc>
          <w:tcPr>
            <w:tcW w:w="0" w:type="auto"/>
          </w:tcPr>
          <w:p w14:paraId="6D97EBE1" w14:textId="77777777" w:rsidR="008A4D3A" w:rsidRPr="00543799" w:rsidRDefault="008A4D3A" w:rsidP="00EE2C9D"/>
        </w:tc>
        <w:tc>
          <w:tcPr>
            <w:tcW w:w="0" w:type="auto"/>
          </w:tcPr>
          <w:p w14:paraId="784111FE" w14:textId="77777777" w:rsidR="008A4D3A" w:rsidRPr="00543799" w:rsidRDefault="008A4D3A" w:rsidP="00EE2C9D"/>
        </w:tc>
        <w:tc>
          <w:tcPr>
            <w:tcW w:w="0" w:type="auto"/>
          </w:tcPr>
          <w:p w14:paraId="735C35D5" w14:textId="77777777" w:rsidR="008A4D3A" w:rsidRPr="00543799" w:rsidRDefault="008A4D3A" w:rsidP="00EE2C9D"/>
        </w:tc>
        <w:tc>
          <w:tcPr>
            <w:tcW w:w="0" w:type="auto"/>
          </w:tcPr>
          <w:p w14:paraId="338A1042" w14:textId="77777777" w:rsidR="008A4D3A" w:rsidRPr="00543799" w:rsidRDefault="008A4D3A" w:rsidP="00EE2C9D"/>
        </w:tc>
        <w:tc>
          <w:tcPr>
            <w:tcW w:w="0" w:type="auto"/>
          </w:tcPr>
          <w:p w14:paraId="529E92C3" w14:textId="77777777" w:rsidR="008A4D3A" w:rsidRPr="00543799" w:rsidRDefault="008A4D3A" w:rsidP="00EE2C9D"/>
        </w:tc>
        <w:tc>
          <w:tcPr>
            <w:tcW w:w="0" w:type="auto"/>
          </w:tcPr>
          <w:p w14:paraId="28711410" w14:textId="77777777" w:rsidR="008A4D3A" w:rsidRPr="00543799" w:rsidRDefault="008A4D3A" w:rsidP="00EE2C9D"/>
        </w:tc>
        <w:tc>
          <w:tcPr>
            <w:tcW w:w="0" w:type="auto"/>
          </w:tcPr>
          <w:p w14:paraId="151B7FC2" w14:textId="77777777" w:rsidR="008A4D3A" w:rsidRPr="00543799" w:rsidRDefault="008A4D3A" w:rsidP="00EE2C9D"/>
        </w:tc>
        <w:tc>
          <w:tcPr>
            <w:tcW w:w="0" w:type="auto"/>
          </w:tcPr>
          <w:p w14:paraId="5B00F610" w14:textId="77777777" w:rsidR="008A4D3A" w:rsidRPr="00543799" w:rsidRDefault="008A4D3A" w:rsidP="00EE2C9D"/>
        </w:tc>
        <w:tc>
          <w:tcPr>
            <w:tcW w:w="0" w:type="auto"/>
          </w:tcPr>
          <w:p w14:paraId="4EECB3AE" w14:textId="77777777" w:rsidR="008A4D3A" w:rsidRPr="00543799" w:rsidRDefault="008A4D3A" w:rsidP="00EE2C9D"/>
        </w:tc>
        <w:tc>
          <w:tcPr>
            <w:tcW w:w="0" w:type="auto"/>
          </w:tcPr>
          <w:p w14:paraId="69B5FB51" w14:textId="77777777" w:rsidR="008A4D3A" w:rsidRPr="00543799" w:rsidRDefault="008A4D3A" w:rsidP="00EE2C9D"/>
        </w:tc>
        <w:tc>
          <w:tcPr>
            <w:tcW w:w="0" w:type="auto"/>
          </w:tcPr>
          <w:p w14:paraId="05773BDB" w14:textId="77777777" w:rsidR="008A4D3A" w:rsidRPr="00543799" w:rsidRDefault="008A4D3A" w:rsidP="00EE2C9D"/>
        </w:tc>
      </w:tr>
      <w:tr w:rsidR="005224B8" w:rsidRPr="00543799" w14:paraId="1F802BC7" w14:textId="77777777" w:rsidTr="00A25D0D">
        <w:trPr>
          <w:cantSplit/>
        </w:trPr>
        <w:tc>
          <w:tcPr>
            <w:tcW w:w="2940" w:type="dxa"/>
          </w:tcPr>
          <w:p w14:paraId="10068B87" w14:textId="77777777" w:rsidR="005224B8" w:rsidRPr="005224B8" w:rsidRDefault="005224B8" w:rsidP="005224B8">
            <w:pPr>
              <w:ind w:left="22" w:right="113"/>
              <w:jc w:val="left"/>
              <w:rPr>
                <w:sz w:val="20"/>
                <w:szCs w:val="20"/>
              </w:rPr>
            </w:pPr>
            <w:r w:rsidRPr="005224B8">
              <w:rPr>
                <w:sz w:val="20"/>
                <w:szCs w:val="20"/>
              </w:rPr>
              <w:t xml:space="preserve">Retail, tourism and hospitality; </w:t>
            </w:r>
          </w:p>
        </w:tc>
        <w:tc>
          <w:tcPr>
            <w:tcW w:w="0" w:type="auto"/>
            <w:textDirection w:val="btLr"/>
          </w:tcPr>
          <w:p w14:paraId="6623631A" w14:textId="77777777" w:rsidR="005224B8" w:rsidRPr="00543799" w:rsidRDefault="005224B8" w:rsidP="005224B8">
            <w:pPr>
              <w:ind w:left="113" w:right="113"/>
              <w:rPr>
                <w:sz w:val="18"/>
                <w:szCs w:val="18"/>
              </w:rPr>
            </w:pPr>
          </w:p>
        </w:tc>
        <w:tc>
          <w:tcPr>
            <w:tcW w:w="0" w:type="auto"/>
            <w:textDirection w:val="btLr"/>
          </w:tcPr>
          <w:p w14:paraId="769DCAF6" w14:textId="77777777" w:rsidR="005224B8" w:rsidRPr="00543799" w:rsidRDefault="005224B8" w:rsidP="005224B8">
            <w:pPr>
              <w:ind w:left="113" w:right="113"/>
              <w:rPr>
                <w:sz w:val="18"/>
                <w:szCs w:val="18"/>
              </w:rPr>
            </w:pPr>
          </w:p>
        </w:tc>
        <w:tc>
          <w:tcPr>
            <w:tcW w:w="0" w:type="auto"/>
            <w:textDirection w:val="btLr"/>
          </w:tcPr>
          <w:p w14:paraId="1E803C80" w14:textId="77777777" w:rsidR="005224B8" w:rsidRPr="00543799" w:rsidRDefault="005224B8" w:rsidP="005224B8">
            <w:pPr>
              <w:ind w:left="113" w:right="113"/>
              <w:rPr>
                <w:sz w:val="18"/>
                <w:szCs w:val="18"/>
              </w:rPr>
            </w:pPr>
          </w:p>
        </w:tc>
        <w:tc>
          <w:tcPr>
            <w:tcW w:w="0" w:type="auto"/>
            <w:textDirection w:val="btLr"/>
          </w:tcPr>
          <w:p w14:paraId="389DBB2A" w14:textId="77777777" w:rsidR="005224B8" w:rsidRPr="00543799" w:rsidRDefault="005224B8" w:rsidP="005224B8">
            <w:pPr>
              <w:ind w:left="113" w:right="113"/>
              <w:rPr>
                <w:sz w:val="18"/>
                <w:szCs w:val="18"/>
              </w:rPr>
            </w:pPr>
          </w:p>
        </w:tc>
        <w:tc>
          <w:tcPr>
            <w:tcW w:w="0" w:type="auto"/>
            <w:textDirection w:val="btLr"/>
          </w:tcPr>
          <w:p w14:paraId="16220ABC" w14:textId="77777777" w:rsidR="005224B8" w:rsidRPr="00543799" w:rsidRDefault="005224B8" w:rsidP="005224B8">
            <w:pPr>
              <w:ind w:left="113" w:right="113"/>
              <w:rPr>
                <w:sz w:val="18"/>
                <w:szCs w:val="18"/>
              </w:rPr>
            </w:pPr>
          </w:p>
        </w:tc>
        <w:tc>
          <w:tcPr>
            <w:tcW w:w="0" w:type="auto"/>
            <w:textDirection w:val="btLr"/>
          </w:tcPr>
          <w:p w14:paraId="330284EC" w14:textId="77777777" w:rsidR="005224B8" w:rsidRPr="00543799" w:rsidRDefault="005224B8" w:rsidP="005224B8">
            <w:pPr>
              <w:ind w:left="113" w:right="113"/>
              <w:rPr>
                <w:sz w:val="18"/>
                <w:szCs w:val="18"/>
              </w:rPr>
            </w:pPr>
          </w:p>
        </w:tc>
        <w:tc>
          <w:tcPr>
            <w:tcW w:w="0" w:type="auto"/>
            <w:textDirection w:val="btLr"/>
          </w:tcPr>
          <w:p w14:paraId="02B2152D" w14:textId="77777777" w:rsidR="005224B8" w:rsidRPr="00543799" w:rsidRDefault="005224B8" w:rsidP="005224B8">
            <w:pPr>
              <w:ind w:left="113" w:right="113"/>
              <w:rPr>
                <w:sz w:val="18"/>
                <w:szCs w:val="18"/>
              </w:rPr>
            </w:pPr>
          </w:p>
        </w:tc>
        <w:tc>
          <w:tcPr>
            <w:tcW w:w="0" w:type="auto"/>
            <w:textDirection w:val="btLr"/>
          </w:tcPr>
          <w:p w14:paraId="04E2FEBF" w14:textId="77777777" w:rsidR="005224B8" w:rsidRPr="00543799" w:rsidRDefault="005224B8" w:rsidP="005224B8">
            <w:pPr>
              <w:ind w:left="113" w:right="113"/>
              <w:rPr>
                <w:sz w:val="18"/>
                <w:szCs w:val="18"/>
              </w:rPr>
            </w:pPr>
          </w:p>
        </w:tc>
        <w:tc>
          <w:tcPr>
            <w:tcW w:w="0" w:type="auto"/>
            <w:textDirection w:val="btLr"/>
          </w:tcPr>
          <w:p w14:paraId="13539CFD" w14:textId="77777777" w:rsidR="005224B8" w:rsidRPr="00543799" w:rsidRDefault="005224B8" w:rsidP="005224B8">
            <w:pPr>
              <w:ind w:left="113" w:right="113"/>
              <w:rPr>
                <w:sz w:val="18"/>
                <w:szCs w:val="18"/>
              </w:rPr>
            </w:pPr>
          </w:p>
        </w:tc>
        <w:tc>
          <w:tcPr>
            <w:tcW w:w="0" w:type="auto"/>
            <w:textDirection w:val="btLr"/>
          </w:tcPr>
          <w:p w14:paraId="09BA57D7" w14:textId="77777777" w:rsidR="005224B8" w:rsidRPr="00543799" w:rsidRDefault="005224B8" w:rsidP="005224B8">
            <w:pPr>
              <w:ind w:left="113" w:right="113"/>
              <w:rPr>
                <w:sz w:val="18"/>
                <w:szCs w:val="18"/>
              </w:rPr>
            </w:pPr>
          </w:p>
        </w:tc>
        <w:tc>
          <w:tcPr>
            <w:tcW w:w="0" w:type="auto"/>
            <w:textDirection w:val="btLr"/>
          </w:tcPr>
          <w:p w14:paraId="4CC897B4" w14:textId="77777777" w:rsidR="005224B8" w:rsidRPr="00543799" w:rsidRDefault="005224B8" w:rsidP="005224B8">
            <w:pPr>
              <w:ind w:left="113" w:right="113"/>
              <w:rPr>
                <w:sz w:val="18"/>
                <w:szCs w:val="18"/>
              </w:rPr>
            </w:pPr>
          </w:p>
        </w:tc>
        <w:tc>
          <w:tcPr>
            <w:tcW w:w="0" w:type="auto"/>
            <w:textDirection w:val="btLr"/>
          </w:tcPr>
          <w:p w14:paraId="4670A640" w14:textId="77777777" w:rsidR="005224B8" w:rsidRPr="00543799" w:rsidRDefault="005224B8" w:rsidP="005224B8">
            <w:pPr>
              <w:ind w:left="113" w:right="113"/>
              <w:rPr>
                <w:sz w:val="18"/>
                <w:szCs w:val="18"/>
              </w:rPr>
            </w:pPr>
          </w:p>
        </w:tc>
        <w:tc>
          <w:tcPr>
            <w:tcW w:w="0" w:type="auto"/>
            <w:textDirection w:val="btLr"/>
          </w:tcPr>
          <w:p w14:paraId="6AA6BCEA" w14:textId="77777777" w:rsidR="005224B8" w:rsidRPr="00543799" w:rsidRDefault="005224B8" w:rsidP="005224B8">
            <w:pPr>
              <w:ind w:left="113" w:right="113"/>
              <w:rPr>
                <w:sz w:val="18"/>
                <w:szCs w:val="18"/>
              </w:rPr>
            </w:pPr>
          </w:p>
        </w:tc>
        <w:tc>
          <w:tcPr>
            <w:tcW w:w="0" w:type="auto"/>
            <w:textDirection w:val="btLr"/>
          </w:tcPr>
          <w:p w14:paraId="19AA4AC8" w14:textId="77777777" w:rsidR="005224B8" w:rsidRPr="00543799" w:rsidRDefault="005224B8" w:rsidP="005224B8">
            <w:pPr>
              <w:ind w:left="113" w:right="113"/>
              <w:rPr>
                <w:sz w:val="18"/>
                <w:szCs w:val="18"/>
              </w:rPr>
            </w:pPr>
          </w:p>
        </w:tc>
        <w:tc>
          <w:tcPr>
            <w:tcW w:w="0" w:type="auto"/>
            <w:textDirection w:val="btLr"/>
          </w:tcPr>
          <w:p w14:paraId="3503921B" w14:textId="77777777" w:rsidR="005224B8" w:rsidRPr="00543799" w:rsidRDefault="005224B8" w:rsidP="005224B8">
            <w:pPr>
              <w:ind w:left="113" w:right="113"/>
              <w:rPr>
                <w:sz w:val="18"/>
                <w:szCs w:val="18"/>
              </w:rPr>
            </w:pPr>
          </w:p>
        </w:tc>
        <w:tc>
          <w:tcPr>
            <w:tcW w:w="0" w:type="auto"/>
            <w:textDirection w:val="btLr"/>
          </w:tcPr>
          <w:p w14:paraId="6508D92B" w14:textId="77777777" w:rsidR="005224B8" w:rsidRPr="00543799" w:rsidRDefault="005224B8" w:rsidP="005224B8">
            <w:pPr>
              <w:ind w:left="113" w:right="113"/>
              <w:rPr>
                <w:sz w:val="18"/>
                <w:szCs w:val="18"/>
              </w:rPr>
            </w:pPr>
          </w:p>
        </w:tc>
      </w:tr>
      <w:tr w:rsidR="005224B8" w:rsidRPr="00543799" w14:paraId="16E1DDAF" w14:textId="77777777" w:rsidTr="00A25D0D">
        <w:trPr>
          <w:cantSplit/>
        </w:trPr>
        <w:tc>
          <w:tcPr>
            <w:tcW w:w="2940" w:type="dxa"/>
          </w:tcPr>
          <w:p w14:paraId="131C2D04" w14:textId="77777777" w:rsidR="005224B8" w:rsidRPr="005224B8" w:rsidRDefault="005224B8" w:rsidP="005224B8">
            <w:pPr>
              <w:ind w:left="22"/>
              <w:jc w:val="left"/>
              <w:rPr>
                <w:sz w:val="20"/>
                <w:szCs w:val="20"/>
              </w:rPr>
            </w:pPr>
            <w:r w:rsidRPr="005224B8">
              <w:rPr>
                <w:sz w:val="20"/>
                <w:szCs w:val="20"/>
              </w:rPr>
              <w:t>Hotels / Visitor Accommodation</w:t>
            </w:r>
          </w:p>
        </w:tc>
        <w:tc>
          <w:tcPr>
            <w:tcW w:w="0" w:type="auto"/>
          </w:tcPr>
          <w:p w14:paraId="3AF79D03" w14:textId="77777777" w:rsidR="005224B8" w:rsidRPr="00543799" w:rsidRDefault="005224B8" w:rsidP="005224B8"/>
        </w:tc>
        <w:tc>
          <w:tcPr>
            <w:tcW w:w="0" w:type="auto"/>
          </w:tcPr>
          <w:p w14:paraId="484F5C86" w14:textId="77777777" w:rsidR="005224B8" w:rsidRPr="00543799" w:rsidRDefault="005224B8" w:rsidP="005224B8"/>
        </w:tc>
        <w:tc>
          <w:tcPr>
            <w:tcW w:w="0" w:type="auto"/>
          </w:tcPr>
          <w:p w14:paraId="279D51C1" w14:textId="77777777" w:rsidR="005224B8" w:rsidRPr="00543799" w:rsidRDefault="005224B8" w:rsidP="005224B8"/>
        </w:tc>
        <w:tc>
          <w:tcPr>
            <w:tcW w:w="0" w:type="auto"/>
          </w:tcPr>
          <w:p w14:paraId="5956211E" w14:textId="77777777" w:rsidR="005224B8" w:rsidRPr="00543799" w:rsidRDefault="005224B8" w:rsidP="005224B8"/>
        </w:tc>
        <w:tc>
          <w:tcPr>
            <w:tcW w:w="0" w:type="auto"/>
          </w:tcPr>
          <w:p w14:paraId="58416B17" w14:textId="77777777" w:rsidR="005224B8" w:rsidRPr="00543799" w:rsidRDefault="005224B8" w:rsidP="005224B8"/>
        </w:tc>
        <w:tc>
          <w:tcPr>
            <w:tcW w:w="0" w:type="auto"/>
          </w:tcPr>
          <w:p w14:paraId="60B64079" w14:textId="77777777" w:rsidR="005224B8" w:rsidRPr="00543799" w:rsidRDefault="005224B8" w:rsidP="005224B8"/>
        </w:tc>
        <w:tc>
          <w:tcPr>
            <w:tcW w:w="0" w:type="auto"/>
          </w:tcPr>
          <w:p w14:paraId="4AD44A1B" w14:textId="77777777" w:rsidR="005224B8" w:rsidRPr="00543799" w:rsidRDefault="005224B8" w:rsidP="005224B8"/>
        </w:tc>
        <w:tc>
          <w:tcPr>
            <w:tcW w:w="0" w:type="auto"/>
          </w:tcPr>
          <w:p w14:paraId="4D2BDA14" w14:textId="77777777" w:rsidR="005224B8" w:rsidRPr="00543799" w:rsidRDefault="005224B8" w:rsidP="005224B8"/>
        </w:tc>
        <w:tc>
          <w:tcPr>
            <w:tcW w:w="0" w:type="auto"/>
          </w:tcPr>
          <w:p w14:paraId="265A1D2A" w14:textId="77777777" w:rsidR="005224B8" w:rsidRPr="00543799" w:rsidRDefault="005224B8" w:rsidP="005224B8"/>
        </w:tc>
        <w:tc>
          <w:tcPr>
            <w:tcW w:w="0" w:type="auto"/>
          </w:tcPr>
          <w:p w14:paraId="6A1D9D50" w14:textId="77777777" w:rsidR="005224B8" w:rsidRPr="00543799" w:rsidRDefault="005224B8" w:rsidP="005224B8"/>
        </w:tc>
        <w:tc>
          <w:tcPr>
            <w:tcW w:w="0" w:type="auto"/>
          </w:tcPr>
          <w:p w14:paraId="0D28E3BA" w14:textId="77777777" w:rsidR="005224B8" w:rsidRPr="00543799" w:rsidRDefault="005224B8" w:rsidP="005224B8"/>
        </w:tc>
        <w:tc>
          <w:tcPr>
            <w:tcW w:w="0" w:type="auto"/>
          </w:tcPr>
          <w:p w14:paraId="74B50BFE" w14:textId="77777777" w:rsidR="005224B8" w:rsidRPr="00543799" w:rsidRDefault="005224B8" w:rsidP="005224B8"/>
        </w:tc>
        <w:tc>
          <w:tcPr>
            <w:tcW w:w="0" w:type="auto"/>
          </w:tcPr>
          <w:p w14:paraId="6099FCAB" w14:textId="77777777" w:rsidR="005224B8" w:rsidRPr="00543799" w:rsidRDefault="005224B8" w:rsidP="005224B8"/>
        </w:tc>
        <w:tc>
          <w:tcPr>
            <w:tcW w:w="0" w:type="auto"/>
          </w:tcPr>
          <w:p w14:paraId="0E7F0D75" w14:textId="77777777" w:rsidR="005224B8" w:rsidRPr="00543799" w:rsidRDefault="005224B8" w:rsidP="005224B8"/>
        </w:tc>
        <w:tc>
          <w:tcPr>
            <w:tcW w:w="0" w:type="auto"/>
          </w:tcPr>
          <w:p w14:paraId="3B33F31B" w14:textId="77777777" w:rsidR="005224B8" w:rsidRPr="00543799" w:rsidRDefault="005224B8" w:rsidP="005224B8"/>
        </w:tc>
        <w:tc>
          <w:tcPr>
            <w:tcW w:w="0" w:type="auto"/>
          </w:tcPr>
          <w:p w14:paraId="53023616" w14:textId="77777777" w:rsidR="005224B8" w:rsidRPr="00543799" w:rsidRDefault="005224B8" w:rsidP="005224B8"/>
        </w:tc>
      </w:tr>
    </w:tbl>
    <w:p w14:paraId="5C7B4464" w14:textId="77777777" w:rsidR="005D2511" w:rsidRDefault="005D2511" w:rsidP="00462EA5">
      <w:pPr>
        <w:spacing w:after="200" w:line="276" w:lineRule="auto"/>
        <w:jc w:val="left"/>
        <w:rPr>
          <w:rFonts w:cs="Arial"/>
          <w:color w:val="000000"/>
          <w:sz w:val="24"/>
          <w:szCs w:val="24"/>
        </w:rPr>
      </w:pPr>
    </w:p>
    <w:p w14:paraId="7FFB8CDC" w14:textId="77777777" w:rsidR="00543799" w:rsidRDefault="00543799" w:rsidP="00462EA5">
      <w:pPr>
        <w:spacing w:after="200" w:line="276" w:lineRule="auto"/>
        <w:jc w:val="left"/>
        <w:rPr>
          <w:rFonts w:cs="Arial"/>
          <w:color w:val="000000"/>
          <w:sz w:val="24"/>
          <w:szCs w:val="24"/>
        </w:rPr>
        <w:sectPr w:rsidR="00543799" w:rsidSect="00543799">
          <w:pgSz w:w="16838" w:h="11906" w:orient="landscape"/>
          <w:pgMar w:top="1440" w:right="1440" w:bottom="1440" w:left="1440" w:header="708" w:footer="708" w:gutter="0"/>
          <w:cols w:space="708"/>
          <w:docGrid w:linePitch="360"/>
        </w:sectPr>
      </w:pPr>
    </w:p>
    <w:p w14:paraId="7057E0A2" w14:textId="1BA641F5" w:rsidR="00F80DEA" w:rsidRPr="00D22686" w:rsidRDefault="00555D82" w:rsidP="00F80DEA">
      <w:pPr>
        <w:pStyle w:val="Heading1"/>
        <w:rPr>
          <w:rFonts w:ascii="Calibri" w:eastAsia="Times New Roman" w:hAnsi="Calibri"/>
          <w:lang w:eastAsia="en-GB"/>
        </w:rPr>
      </w:pPr>
      <w:bookmarkStart w:id="26" w:name="_Toc31657835"/>
      <w:r>
        <w:rPr>
          <w:rFonts w:eastAsia="Times New Roman"/>
          <w:bdr w:val="none" w:sz="0" w:space="0" w:color="auto" w:frame="1"/>
          <w:lang w:eastAsia="en-GB"/>
        </w:rPr>
        <w:lastRenderedPageBreak/>
        <w:t>P</w:t>
      </w:r>
      <w:r w:rsidR="00F80DEA" w:rsidRPr="00D22686">
        <w:rPr>
          <w:rFonts w:eastAsia="Times New Roman"/>
          <w:bdr w:val="none" w:sz="0" w:space="0" w:color="auto" w:frame="1"/>
          <w:lang w:eastAsia="en-GB"/>
        </w:rPr>
        <w:t>ractical considerations</w:t>
      </w:r>
      <w:bookmarkEnd w:id="26"/>
    </w:p>
    <w:p w14:paraId="7651ABD9" w14:textId="77777777" w:rsidR="00887245" w:rsidRPr="003E649A" w:rsidRDefault="00887245" w:rsidP="003E649A">
      <w:pPr>
        <w:autoSpaceDE w:val="0"/>
        <w:autoSpaceDN w:val="0"/>
        <w:adjustRightInd w:val="0"/>
        <w:spacing w:before="120"/>
        <w:jc w:val="left"/>
        <w:rPr>
          <w:rFonts w:cs="Arial"/>
        </w:rPr>
      </w:pPr>
      <w:r w:rsidRPr="003E649A">
        <w:rPr>
          <w:rFonts w:cs="Arial"/>
        </w:rPr>
        <w:t>How food growing can be incorporated into new developments will be subject to a</w:t>
      </w:r>
      <w:r w:rsidR="005B1229" w:rsidRPr="003E649A">
        <w:rPr>
          <w:rFonts w:cs="Arial"/>
        </w:rPr>
        <w:t xml:space="preserve"> </w:t>
      </w:r>
      <w:r w:rsidRPr="003E649A">
        <w:rPr>
          <w:rFonts w:cs="Arial"/>
        </w:rPr>
        <w:t>range of variables dependent on the purpose, scale and location of the development.</w:t>
      </w:r>
      <w:r w:rsidR="000F2F38" w:rsidRPr="003E649A">
        <w:rPr>
          <w:rFonts w:cs="Arial"/>
        </w:rPr>
        <w:t xml:space="preserve"> It will be rare to find there is no opportunity to integrate edible planting into the design. However, there are some key considerations to ensure the planting will be successful into the future.</w:t>
      </w:r>
    </w:p>
    <w:p w14:paraId="363A8D8F" w14:textId="6CF5F520" w:rsidR="003E649A" w:rsidRPr="003E649A" w:rsidRDefault="003E649A" w:rsidP="003E649A">
      <w:pPr>
        <w:spacing w:before="120"/>
        <w:jc w:val="left"/>
        <w:rPr>
          <w:rFonts w:cs="Arial"/>
        </w:rPr>
      </w:pPr>
      <w:r w:rsidRPr="003E649A">
        <w:rPr>
          <w:rFonts w:cs="Arial"/>
        </w:rPr>
        <w:t xml:space="preserve">The following </w:t>
      </w:r>
      <w:r w:rsidR="000B7EDA">
        <w:rPr>
          <w:rFonts w:cs="Arial"/>
        </w:rPr>
        <w:t>issues</w:t>
      </w:r>
      <w:r w:rsidRPr="003E649A">
        <w:rPr>
          <w:rFonts w:cs="Arial"/>
        </w:rPr>
        <w:t xml:space="preserve"> must be taken into consideration</w:t>
      </w:r>
      <w:r>
        <w:rPr>
          <w:rFonts w:cs="Arial"/>
        </w:rPr>
        <w:t xml:space="preserve"> </w:t>
      </w:r>
      <w:r w:rsidRPr="003E649A">
        <w:rPr>
          <w:rFonts w:cs="Arial"/>
        </w:rPr>
        <w:t xml:space="preserve">at </w:t>
      </w:r>
      <w:r w:rsidR="00C5747E">
        <w:rPr>
          <w:rFonts w:cs="Arial"/>
        </w:rPr>
        <w:t>design stage</w:t>
      </w:r>
      <w:r w:rsidRPr="003E649A">
        <w:rPr>
          <w:rFonts w:cs="Arial"/>
        </w:rPr>
        <w:t>:</w:t>
      </w:r>
    </w:p>
    <w:p w14:paraId="7F5565CF"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Land</w:t>
      </w:r>
    </w:p>
    <w:p w14:paraId="0A2FC59E"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Access</w:t>
      </w:r>
    </w:p>
    <w:p w14:paraId="65BCE4FC"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Aspect and light</w:t>
      </w:r>
    </w:p>
    <w:p w14:paraId="1AA9864B" w14:textId="77777777" w:rsid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Water</w:t>
      </w:r>
    </w:p>
    <w:p w14:paraId="7491B08D" w14:textId="77777777" w:rsidR="000C7BFF" w:rsidRPr="003E649A" w:rsidRDefault="000C7BFF" w:rsidP="00EE1327">
      <w:pPr>
        <w:pStyle w:val="ListParagraph"/>
        <w:numPr>
          <w:ilvl w:val="0"/>
          <w:numId w:val="9"/>
        </w:numPr>
        <w:spacing w:before="120" w:after="120" w:line="240" w:lineRule="auto"/>
        <w:rPr>
          <w:rFonts w:ascii="Arial" w:hAnsi="Arial" w:cs="Arial"/>
        </w:rPr>
      </w:pPr>
      <w:r>
        <w:rPr>
          <w:rFonts w:ascii="Arial" w:hAnsi="Arial" w:cs="Arial"/>
        </w:rPr>
        <w:t>Energy</w:t>
      </w:r>
    </w:p>
    <w:p w14:paraId="142F121A"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Wind</w:t>
      </w:r>
    </w:p>
    <w:p w14:paraId="6CD6331A"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Soil/growing medium</w:t>
      </w:r>
    </w:p>
    <w:p w14:paraId="70736D78"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Compost</w:t>
      </w:r>
    </w:p>
    <w:p w14:paraId="173B8CB5"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Contamination</w:t>
      </w:r>
    </w:p>
    <w:p w14:paraId="6291B5D2" w14:textId="77777777" w:rsidR="003E649A" w:rsidRPr="003E649A"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Pollution</w:t>
      </w:r>
    </w:p>
    <w:p w14:paraId="0AF930BA" w14:textId="77777777" w:rsidR="00083C41" w:rsidRDefault="003E649A" w:rsidP="00EE1327">
      <w:pPr>
        <w:pStyle w:val="ListParagraph"/>
        <w:numPr>
          <w:ilvl w:val="0"/>
          <w:numId w:val="9"/>
        </w:numPr>
        <w:spacing w:before="120" w:after="120" w:line="240" w:lineRule="auto"/>
        <w:rPr>
          <w:rFonts w:ascii="Arial" w:hAnsi="Arial" w:cs="Arial"/>
        </w:rPr>
      </w:pPr>
      <w:r w:rsidRPr="003E649A">
        <w:rPr>
          <w:rFonts w:ascii="Arial" w:hAnsi="Arial" w:cs="Arial"/>
        </w:rPr>
        <w:t>Storage</w:t>
      </w:r>
    </w:p>
    <w:p w14:paraId="2E214019" w14:textId="4CA4CE95" w:rsidR="00D42780" w:rsidRPr="003E649A" w:rsidRDefault="00D42780" w:rsidP="00EE1327">
      <w:pPr>
        <w:pStyle w:val="ListParagraph"/>
        <w:numPr>
          <w:ilvl w:val="0"/>
          <w:numId w:val="9"/>
        </w:numPr>
        <w:spacing w:before="120" w:after="120" w:line="240" w:lineRule="auto"/>
        <w:rPr>
          <w:rFonts w:ascii="Arial" w:hAnsi="Arial" w:cs="Arial"/>
        </w:rPr>
      </w:pPr>
      <w:r>
        <w:rPr>
          <w:rFonts w:ascii="Arial" w:hAnsi="Arial" w:cs="Arial"/>
        </w:rPr>
        <w:t>Planting</w:t>
      </w:r>
    </w:p>
    <w:p w14:paraId="14CF1794" w14:textId="77777777" w:rsidR="003E649A" w:rsidRPr="003E649A" w:rsidRDefault="003E649A" w:rsidP="003E649A">
      <w:pPr>
        <w:pStyle w:val="Heading3"/>
        <w:keepNext w:val="0"/>
        <w:spacing w:before="120" w:after="120"/>
        <w:jc w:val="left"/>
        <w:rPr>
          <w:rFonts w:cs="Arial"/>
        </w:rPr>
      </w:pPr>
      <w:bookmarkStart w:id="27" w:name="_Toc31657836"/>
      <w:r w:rsidRPr="003E649A">
        <w:rPr>
          <w:rFonts w:cs="Arial"/>
        </w:rPr>
        <w:t>Land</w:t>
      </w:r>
      <w:bookmarkEnd w:id="27"/>
    </w:p>
    <w:p w14:paraId="67C85198" w14:textId="77777777" w:rsidR="003E649A" w:rsidRPr="003E649A" w:rsidRDefault="003E649A" w:rsidP="003E649A">
      <w:pPr>
        <w:spacing w:before="120"/>
        <w:jc w:val="left"/>
        <w:rPr>
          <w:rFonts w:cs="Arial"/>
        </w:rPr>
      </w:pPr>
      <w:r w:rsidRPr="003E649A">
        <w:rPr>
          <w:rFonts w:cs="Arial"/>
        </w:rPr>
        <w:t xml:space="preserve">Some developments may have no open land available but could consider utilising rooftops, walls or balconies as growing spaces. </w:t>
      </w:r>
    </w:p>
    <w:p w14:paraId="0AEF2357" w14:textId="77777777" w:rsidR="003E649A" w:rsidRPr="003E649A" w:rsidRDefault="003E649A" w:rsidP="003E649A">
      <w:pPr>
        <w:spacing w:before="120"/>
        <w:jc w:val="left"/>
        <w:rPr>
          <w:rFonts w:cs="Arial"/>
        </w:rPr>
      </w:pPr>
      <w:r w:rsidRPr="003E649A">
        <w:rPr>
          <w:rFonts w:cs="Arial"/>
        </w:rPr>
        <w:t>Some developments may have limited access to land in which case landscaping could include productive plants such as herbs, fruit trees, climbing edibles, hedgerows or a green roof.</w:t>
      </w:r>
    </w:p>
    <w:p w14:paraId="132B8265" w14:textId="2B7415A8" w:rsidR="003E649A" w:rsidRDefault="003E649A" w:rsidP="003E649A">
      <w:pPr>
        <w:autoSpaceDE w:val="0"/>
        <w:autoSpaceDN w:val="0"/>
        <w:adjustRightInd w:val="0"/>
        <w:spacing w:before="120"/>
        <w:jc w:val="left"/>
        <w:rPr>
          <w:rFonts w:cs="Arial"/>
        </w:rPr>
      </w:pPr>
      <w:r w:rsidRPr="003E649A">
        <w:rPr>
          <w:rFonts w:cs="Arial"/>
        </w:rPr>
        <w:t>Land that is considered unsuitable for buildings i.e. land susceptible to subsidence or awkward pockets could be considered for food growing.</w:t>
      </w:r>
    </w:p>
    <w:p w14:paraId="4FC695EF" w14:textId="77777777" w:rsidR="00DF430E" w:rsidRPr="00044D84" w:rsidRDefault="00DF430E" w:rsidP="00DF430E">
      <w:pPr>
        <w:pStyle w:val="Heading3"/>
      </w:pPr>
      <w:bookmarkStart w:id="28" w:name="_Toc31657837"/>
      <w:r w:rsidRPr="00044D84">
        <w:t>Raised Beds</w:t>
      </w:r>
      <w:bookmarkEnd w:id="28"/>
    </w:p>
    <w:p w14:paraId="5EC2604B" w14:textId="6118D1BF" w:rsidR="00A25D0D" w:rsidRDefault="00DF430E" w:rsidP="00A25D0D">
      <w:pPr>
        <w:spacing w:before="120"/>
        <w:jc w:val="left"/>
      </w:pPr>
      <w:r w:rsidRPr="00044D84">
        <w:t xml:space="preserve">Reasons for building raised beds might include presence of contaminated, compacted or thin soil, to protect archaeological remains, </w:t>
      </w:r>
      <w:r>
        <w:t xml:space="preserve">to introduce a variety of different soils, </w:t>
      </w:r>
      <w:r w:rsidRPr="00044D84">
        <w:t>to provide growing space where there is hardstanding or on roofs or to enable easier access for gardeners with limited mobility.</w:t>
      </w:r>
      <w:r>
        <w:t xml:space="preserve"> </w:t>
      </w:r>
      <w:r w:rsidRPr="00044D84">
        <w:t xml:space="preserve">It is generally preferable </w:t>
      </w:r>
      <w:r>
        <w:t xml:space="preserve">for reasons of aesthetic and management </w:t>
      </w:r>
      <w:r w:rsidRPr="00044D84">
        <w:t>to grow communally in the open soil.</w:t>
      </w:r>
      <w:r>
        <w:t xml:space="preserve"> If </w:t>
      </w:r>
      <w:r w:rsidRPr="00D6172F">
        <w:rPr>
          <w:rFonts w:cs="Arial"/>
        </w:rPr>
        <w:t>privatised plots form the design model rather than communal gardens, the opportunity for sense of community and enjoyment of food growing and sharing is lost.</w:t>
      </w:r>
      <w:r w:rsidR="00A25D0D">
        <w:rPr>
          <w:rFonts w:cs="Arial"/>
        </w:rPr>
        <w:t xml:space="preserve"> </w:t>
      </w:r>
      <w:r w:rsidR="00A25D0D">
        <w:t>Management issues may arise if individually allocated beds become disused.</w:t>
      </w:r>
    </w:p>
    <w:p w14:paraId="1072CDC4" w14:textId="61F4FF2D" w:rsidR="00DF430E" w:rsidRDefault="00DF430E" w:rsidP="00DF430E">
      <w:pPr>
        <w:spacing w:before="120"/>
        <w:jc w:val="left"/>
        <w:rPr>
          <w:rFonts w:cs="Arial"/>
        </w:rPr>
      </w:pPr>
    </w:p>
    <w:p w14:paraId="0681D6AA" w14:textId="61E94DB7" w:rsidR="000E499A" w:rsidRDefault="003E6CEE" w:rsidP="00C5102C">
      <w:pPr>
        <w:keepNext/>
        <w:autoSpaceDE w:val="0"/>
        <w:autoSpaceDN w:val="0"/>
        <w:adjustRightInd w:val="0"/>
        <w:spacing w:before="120"/>
        <w:ind w:left="1559" w:right="3214"/>
        <w:jc w:val="left"/>
        <w:rPr>
          <w:i/>
          <w:iCs/>
        </w:rPr>
      </w:pPr>
      <w:r>
        <w:rPr>
          <w:i/>
          <w:iCs/>
          <w:noProof/>
          <w:lang w:eastAsia="en-GB"/>
        </w:rPr>
        <w:lastRenderedPageBreak/>
        <w:drawing>
          <wp:inline distT="0" distB="0" distL="0" distR="0" wp14:anchorId="3268A5E4" wp14:editId="021B0707">
            <wp:extent cx="1973580" cy="14325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3580" cy="1432560"/>
                    </a:xfrm>
                    <a:prstGeom prst="rect">
                      <a:avLst/>
                    </a:prstGeom>
                    <a:noFill/>
                  </pic:spPr>
                </pic:pic>
              </a:graphicData>
            </a:graphic>
          </wp:inline>
        </w:drawing>
      </w:r>
    </w:p>
    <w:p w14:paraId="3E14DA26" w14:textId="6A4B9828" w:rsidR="000E499A" w:rsidRPr="00024EE4" w:rsidRDefault="000E499A" w:rsidP="00C5102C">
      <w:pPr>
        <w:keepNext/>
        <w:autoSpaceDE w:val="0"/>
        <w:autoSpaceDN w:val="0"/>
        <w:adjustRightInd w:val="0"/>
        <w:spacing w:before="120"/>
        <w:ind w:left="1559" w:right="2080"/>
        <w:jc w:val="left"/>
        <w:rPr>
          <w:i/>
          <w:iCs/>
        </w:rPr>
      </w:pPr>
      <w:r>
        <w:rPr>
          <w:i/>
          <w:iCs/>
        </w:rPr>
        <w:t>T</w:t>
      </w:r>
      <w:r w:rsidRPr="00024EE4">
        <w:rPr>
          <w:i/>
          <w:iCs/>
        </w:rPr>
        <w:t xml:space="preserve">his garden is in an open and sunny position, well overlooked by </w:t>
      </w:r>
      <w:r>
        <w:rPr>
          <w:i/>
          <w:iCs/>
        </w:rPr>
        <w:t xml:space="preserve">all </w:t>
      </w:r>
      <w:r w:rsidRPr="00024EE4">
        <w:rPr>
          <w:i/>
          <w:iCs/>
        </w:rPr>
        <w:t>residents who can have an individual raised bed to grow their own, or just enjoy the view.</w:t>
      </w:r>
    </w:p>
    <w:p w14:paraId="68D47FD1" w14:textId="77777777" w:rsidR="00AB631A" w:rsidRDefault="00885329" w:rsidP="00AB631A">
      <w:pPr>
        <w:spacing w:before="120"/>
        <w:jc w:val="left"/>
      </w:pPr>
      <w:r>
        <w:t xml:space="preserve">Whilst there are </w:t>
      </w:r>
      <w:r w:rsidR="00DF430E">
        <w:t xml:space="preserve">several advantages for growing vegetables in raised beds, beds can dry out more quickly </w:t>
      </w:r>
      <w:r>
        <w:t>so an easy source of water is required.</w:t>
      </w:r>
      <w:r w:rsidR="00AB631A">
        <w:t xml:space="preserve"> Conversely, raised beds will slow water run off from areas of hardstanding. Compost will also need to be replaced after a period. </w:t>
      </w:r>
    </w:p>
    <w:p w14:paraId="0F8183BD" w14:textId="77777777" w:rsidR="00AB631A" w:rsidRDefault="00885329" w:rsidP="00DF430E">
      <w:pPr>
        <w:spacing w:before="120"/>
        <w:jc w:val="left"/>
      </w:pPr>
      <w:r>
        <w:t>R</w:t>
      </w:r>
      <w:r w:rsidR="00DF430E">
        <w:t xml:space="preserve">aised beds of wooden construction will eventually fall apart. </w:t>
      </w:r>
      <w:r w:rsidR="00AB631A">
        <w:t>R</w:t>
      </w:r>
      <w:r w:rsidR="00AB631A" w:rsidRPr="00044D84">
        <w:t>obust and long</w:t>
      </w:r>
      <w:r w:rsidR="00AB631A">
        <w:t>-</w:t>
      </w:r>
      <w:r w:rsidR="00AB631A" w:rsidRPr="00044D84">
        <w:t xml:space="preserve">lasting materials and high quality of construction </w:t>
      </w:r>
      <w:r w:rsidR="00AB631A">
        <w:t>should be used –</w:t>
      </w:r>
      <w:r w:rsidR="00AB631A" w:rsidRPr="00044D84">
        <w:t xml:space="preserve"> consider whose responsibility it will be to repair and replace.</w:t>
      </w:r>
    </w:p>
    <w:p w14:paraId="08FECB9A" w14:textId="25EAC542" w:rsidR="00DF430E" w:rsidRDefault="00C417D4" w:rsidP="00DF430E">
      <w:pPr>
        <w:spacing w:before="120"/>
        <w:jc w:val="left"/>
      </w:pPr>
      <w:r>
        <w:t xml:space="preserve">Beds can be built at different heights to be </w:t>
      </w:r>
      <w:r w:rsidR="00DF430E" w:rsidRPr="00044D84">
        <w:t>more inclusive</w:t>
      </w:r>
      <w:r>
        <w:t xml:space="preserve"> (and to allow deep rooting plants.)</w:t>
      </w:r>
      <w:r w:rsidR="00DF430E" w:rsidRPr="00044D84">
        <w:t xml:space="preserve">. </w:t>
      </w:r>
      <w:r>
        <w:t>Some g</w:t>
      </w:r>
      <w:r w:rsidR="00DF430E" w:rsidRPr="00044D84">
        <w:t xml:space="preserve">ardeners may </w:t>
      </w:r>
      <w:r>
        <w:t xml:space="preserve">need to </w:t>
      </w:r>
      <w:r w:rsidR="00DF430E" w:rsidRPr="00044D84">
        <w:t xml:space="preserve">sit on the edge </w:t>
      </w:r>
      <w:r>
        <w:t>and reach into the bed.</w:t>
      </w:r>
      <w:r w:rsidR="00DF430E" w:rsidRPr="00044D84">
        <w:t xml:space="preserve"> </w:t>
      </w:r>
      <w:r>
        <w:t xml:space="preserve">To allow </w:t>
      </w:r>
      <w:r w:rsidR="00DF430E" w:rsidRPr="00044D84">
        <w:t>a raised bed to be accessed from both sides</w:t>
      </w:r>
      <w:r>
        <w:t xml:space="preserve"> they are generally </w:t>
      </w:r>
      <w:r w:rsidR="00DF430E" w:rsidRPr="00044D84">
        <w:t>up to 1 metre</w:t>
      </w:r>
      <w:r>
        <w:t xml:space="preserve"> wide</w:t>
      </w:r>
      <w:r w:rsidR="00DF430E" w:rsidRPr="00044D84">
        <w:t>. This width enables all areas of the bed to be reached without standing in the bed. There are no rules for the length although they should be orientated to run north to south so that they receive even sunlight levels. A long bed can be subdivided for sharing. Raised beds do not need to be rectangular</w:t>
      </w:r>
      <w:r>
        <w:t>!</w:t>
      </w:r>
    </w:p>
    <w:p w14:paraId="65F4677D" w14:textId="39F73901" w:rsidR="008254A8" w:rsidRDefault="003E6CEE" w:rsidP="00C417D4">
      <w:pPr>
        <w:spacing w:before="120"/>
        <w:ind w:left="1134" w:right="3923"/>
        <w:jc w:val="left"/>
        <w:rPr>
          <w:i/>
          <w:iCs/>
        </w:rPr>
      </w:pPr>
      <w:r>
        <w:rPr>
          <w:i/>
          <w:iCs/>
          <w:noProof/>
          <w:lang w:eastAsia="en-GB"/>
        </w:rPr>
        <w:drawing>
          <wp:inline distT="0" distB="0" distL="0" distR="0" wp14:anchorId="10934D33" wp14:editId="2DD0AFDB">
            <wp:extent cx="1524000" cy="1501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01140"/>
                    </a:xfrm>
                    <a:prstGeom prst="rect">
                      <a:avLst/>
                    </a:prstGeom>
                    <a:noFill/>
                  </pic:spPr>
                </pic:pic>
              </a:graphicData>
            </a:graphic>
          </wp:inline>
        </w:drawing>
      </w:r>
    </w:p>
    <w:p w14:paraId="0383526E" w14:textId="2CD122A8" w:rsidR="00C417D4" w:rsidRPr="00C417D4" w:rsidRDefault="00C417D4" w:rsidP="00C5102C">
      <w:pPr>
        <w:spacing w:before="120"/>
        <w:ind w:left="1134" w:right="2789"/>
        <w:jc w:val="left"/>
        <w:rPr>
          <w:i/>
          <w:iCs/>
        </w:rPr>
      </w:pPr>
      <w:r w:rsidRPr="00C417D4">
        <w:rPr>
          <w:i/>
          <w:iCs/>
        </w:rPr>
        <w:t>This raised terrace will provide new residents with growing space whilst making good use of an awkward corner of the development plot.</w:t>
      </w:r>
      <w:r w:rsidR="00011DBD">
        <w:rPr>
          <w:i/>
          <w:iCs/>
        </w:rPr>
        <w:t xml:space="preserve"> Described as </w:t>
      </w:r>
      <w:r w:rsidR="00011DBD" w:rsidRPr="00011DBD">
        <w:rPr>
          <w:i/>
          <w:iCs/>
        </w:rPr>
        <w:t>“communal garden areas with allotments.”</w:t>
      </w:r>
    </w:p>
    <w:p w14:paraId="2F149029" w14:textId="07C9BFBF" w:rsidR="000144EB" w:rsidRPr="002474B9" w:rsidRDefault="0033223D" w:rsidP="000144EB">
      <w:pPr>
        <w:shd w:val="clear" w:color="auto" w:fill="FFFFFF"/>
        <w:spacing w:before="120"/>
        <w:jc w:val="left"/>
        <w:textAlignment w:val="baseline"/>
        <w:rPr>
          <w:rFonts w:eastAsia="Times New Roman" w:cs="Arial"/>
          <w:lang w:eastAsia="en-GB"/>
        </w:rPr>
      </w:pPr>
      <w:r>
        <w:rPr>
          <w:rFonts w:eastAsia="Times New Roman" w:cs="Arial"/>
          <w:lang w:eastAsia="en-GB"/>
        </w:rPr>
        <w:t xml:space="preserve">Although raised beds provided in new developments are frequently called allotments or mini allotments they should not be confused </w:t>
      </w:r>
      <w:r w:rsidR="000144EB">
        <w:rPr>
          <w:rFonts w:eastAsia="Times New Roman" w:cs="Arial"/>
          <w:lang w:eastAsia="en-GB"/>
        </w:rPr>
        <w:t>with planning policies for provision of formal allotments.</w:t>
      </w:r>
    </w:p>
    <w:p w14:paraId="4C5D3705" w14:textId="77777777" w:rsidR="000144EB" w:rsidRDefault="000144EB" w:rsidP="00DF430E">
      <w:pPr>
        <w:spacing w:before="120"/>
        <w:jc w:val="left"/>
      </w:pPr>
    </w:p>
    <w:p w14:paraId="49E827E0" w14:textId="77777777" w:rsidR="00DF430E" w:rsidRPr="001B2B3A" w:rsidRDefault="00DF430E" w:rsidP="00707B30">
      <w:pPr>
        <w:pStyle w:val="Heading3"/>
        <w:keepNext w:val="0"/>
        <w:keepLines w:val="0"/>
        <w:widowControl w:val="0"/>
      </w:pPr>
      <w:bookmarkStart w:id="29" w:name="_Toc31657838"/>
      <w:r w:rsidRPr="001B2B3A">
        <w:t>Containers</w:t>
      </w:r>
      <w:bookmarkEnd w:id="29"/>
    </w:p>
    <w:p w14:paraId="3798C737" w14:textId="5ABC1C61" w:rsidR="00707B30" w:rsidRDefault="00707B30" w:rsidP="00707B30">
      <w:pPr>
        <w:widowControl w:val="0"/>
        <w:autoSpaceDE w:val="0"/>
        <w:autoSpaceDN w:val="0"/>
        <w:adjustRightInd w:val="0"/>
        <w:spacing w:after="0"/>
        <w:jc w:val="left"/>
        <w:rPr>
          <w:rFonts w:cs="Arial"/>
          <w:color w:val="000000"/>
          <w:sz w:val="24"/>
          <w:szCs w:val="24"/>
        </w:rPr>
      </w:pPr>
      <w:r>
        <w:rPr>
          <w:rFonts w:cs="Arial"/>
          <w:color w:val="000000"/>
          <w:sz w:val="24"/>
          <w:szCs w:val="24"/>
        </w:rPr>
        <w:t>Containers are l</w:t>
      </w:r>
      <w:r w:rsidR="00DF430E">
        <w:rPr>
          <w:rFonts w:cs="Arial"/>
          <w:color w:val="000000"/>
          <w:sz w:val="24"/>
          <w:szCs w:val="24"/>
        </w:rPr>
        <w:t>ikely to be high maintenance</w:t>
      </w:r>
      <w:r>
        <w:rPr>
          <w:rFonts w:cs="Arial"/>
          <w:color w:val="000000"/>
          <w:sz w:val="24"/>
          <w:szCs w:val="24"/>
        </w:rPr>
        <w:t xml:space="preserve"> and will require regular, often daily watering depending on size of container, location and planting</w:t>
      </w:r>
      <w:r w:rsidR="00DF430E">
        <w:rPr>
          <w:rFonts w:cs="Arial"/>
          <w:color w:val="000000"/>
          <w:sz w:val="24"/>
          <w:szCs w:val="24"/>
        </w:rPr>
        <w:t>.</w:t>
      </w:r>
      <w:r>
        <w:rPr>
          <w:rFonts w:cs="Arial"/>
          <w:color w:val="000000"/>
          <w:sz w:val="24"/>
          <w:szCs w:val="24"/>
        </w:rPr>
        <w:t xml:space="preserve"> They may be the best solution for placing on hardstanding or for use in meanwhile gardens. </w:t>
      </w:r>
    </w:p>
    <w:p w14:paraId="665B1154" w14:textId="7B1F6271" w:rsidR="00DF430E" w:rsidRDefault="00DF430E" w:rsidP="00707B30">
      <w:pPr>
        <w:widowControl w:val="0"/>
        <w:autoSpaceDE w:val="0"/>
        <w:autoSpaceDN w:val="0"/>
        <w:adjustRightInd w:val="0"/>
        <w:spacing w:after="0"/>
        <w:jc w:val="left"/>
        <w:rPr>
          <w:rFonts w:cs="Arial"/>
          <w:color w:val="000000"/>
          <w:sz w:val="24"/>
          <w:szCs w:val="24"/>
        </w:rPr>
      </w:pPr>
    </w:p>
    <w:p w14:paraId="0736229A" w14:textId="77777777" w:rsidR="00831CDC" w:rsidRPr="003E649A" w:rsidRDefault="00831CDC" w:rsidP="00C5102C">
      <w:pPr>
        <w:pStyle w:val="Heading3"/>
        <w:keepLines w:val="0"/>
        <w:widowControl w:val="0"/>
        <w:spacing w:before="120" w:after="120"/>
        <w:jc w:val="left"/>
        <w:rPr>
          <w:rFonts w:cs="Arial"/>
        </w:rPr>
      </w:pPr>
      <w:bookmarkStart w:id="30" w:name="_Toc31657839"/>
      <w:r w:rsidRPr="003E649A">
        <w:rPr>
          <w:rFonts w:cs="Arial"/>
        </w:rPr>
        <w:lastRenderedPageBreak/>
        <w:t>Access</w:t>
      </w:r>
      <w:bookmarkEnd w:id="30"/>
    </w:p>
    <w:p w14:paraId="42DA337B" w14:textId="3738174C" w:rsidR="00831CDC" w:rsidRPr="00FA78E3" w:rsidRDefault="00707B30" w:rsidP="00C5102C">
      <w:pPr>
        <w:keepNext/>
        <w:autoSpaceDE w:val="0"/>
        <w:autoSpaceDN w:val="0"/>
        <w:adjustRightInd w:val="0"/>
        <w:spacing w:before="120"/>
        <w:jc w:val="left"/>
        <w:rPr>
          <w:rFonts w:cs="Arial"/>
        </w:rPr>
      </w:pPr>
      <w:r>
        <w:rPr>
          <w:rFonts w:cs="Arial"/>
        </w:rPr>
        <w:t>The amenity space must be a</w:t>
      </w:r>
      <w:r w:rsidR="00831CDC" w:rsidRPr="00FA78E3">
        <w:rPr>
          <w:rFonts w:cs="Arial"/>
        </w:rPr>
        <w:t>ccessib</w:t>
      </w:r>
      <w:r>
        <w:rPr>
          <w:rFonts w:cs="Arial"/>
        </w:rPr>
        <w:t>le</w:t>
      </w:r>
      <w:r w:rsidR="00831CDC" w:rsidRPr="00FA78E3">
        <w:rPr>
          <w:rFonts w:cs="Arial"/>
        </w:rPr>
        <w:t xml:space="preserve"> both for people and materials.</w:t>
      </w:r>
    </w:p>
    <w:p w14:paraId="47F5BEBD" w14:textId="77777777" w:rsidR="00831CDC" w:rsidRPr="00FA78E3" w:rsidRDefault="00831CDC" w:rsidP="00C5102C">
      <w:pPr>
        <w:keepNext/>
        <w:autoSpaceDE w:val="0"/>
        <w:autoSpaceDN w:val="0"/>
        <w:adjustRightInd w:val="0"/>
        <w:spacing w:before="120"/>
        <w:jc w:val="left"/>
        <w:rPr>
          <w:rFonts w:cs="Arial"/>
        </w:rPr>
      </w:pPr>
      <w:r w:rsidRPr="00FA78E3">
        <w:rPr>
          <w:rFonts w:cs="Arial"/>
        </w:rPr>
        <w:t>Consider who the growing space will be used by and how they can reach it through the development. (Staff, residents, general public, elderly people, children, vulnerable users, etc.).</w:t>
      </w:r>
    </w:p>
    <w:p w14:paraId="39A33652" w14:textId="77777777" w:rsidR="00831CDC" w:rsidRPr="00FA78E3" w:rsidRDefault="00831CDC" w:rsidP="00C5102C">
      <w:pPr>
        <w:keepNext/>
        <w:autoSpaceDE w:val="0"/>
        <w:autoSpaceDN w:val="0"/>
        <w:adjustRightInd w:val="0"/>
        <w:spacing w:before="120"/>
        <w:jc w:val="left"/>
        <w:rPr>
          <w:rFonts w:cs="Arial"/>
        </w:rPr>
      </w:pPr>
      <w:r w:rsidRPr="00FA78E3">
        <w:rPr>
          <w:rFonts w:cs="Arial"/>
        </w:rPr>
        <w:t>Heavyweight or dirty materials such as compost and tools may need to be taken through the development – a particular issue for rooftop or balcony growing.</w:t>
      </w:r>
    </w:p>
    <w:p w14:paraId="4567C394" w14:textId="77777777" w:rsidR="003E649A" w:rsidRPr="003E649A" w:rsidRDefault="003E649A" w:rsidP="00FA78E3">
      <w:pPr>
        <w:pStyle w:val="Heading3"/>
        <w:spacing w:before="120" w:after="120"/>
        <w:jc w:val="left"/>
      </w:pPr>
      <w:bookmarkStart w:id="31" w:name="_Toc31657840"/>
      <w:r w:rsidRPr="003E649A">
        <w:t>Aspect and light</w:t>
      </w:r>
      <w:bookmarkEnd w:id="31"/>
    </w:p>
    <w:p w14:paraId="38C6CBCC" w14:textId="77777777" w:rsidR="003E649A" w:rsidRPr="003E649A" w:rsidRDefault="003E649A" w:rsidP="00FA78E3">
      <w:pPr>
        <w:autoSpaceDE w:val="0"/>
        <w:autoSpaceDN w:val="0"/>
        <w:adjustRightInd w:val="0"/>
        <w:spacing w:before="120"/>
        <w:jc w:val="left"/>
        <w:rPr>
          <w:rFonts w:cs="Arial"/>
        </w:rPr>
      </w:pPr>
      <w:r w:rsidRPr="003E649A">
        <w:rPr>
          <w:rFonts w:cs="Arial"/>
        </w:rPr>
        <w:t>Food plants require exposure to direct sunlight during the growing period.</w:t>
      </w:r>
      <w:r w:rsidR="00FA78E3">
        <w:rPr>
          <w:rFonts w:cs="Arial"/>
        </w:rPr>
        <w:t xml:space="preserve"> </w:t>
      </w:r>
      <w:r w:rsidRPr="003E649A">
        <w:rPr>
          <w:rFonts w:cs="Arial"/>
        </w:rPr>
        <w:t>Ideally growing spaces should be south or west facing and not shaded from direct sun by other structures, buildings, trees etc.</w:t>
      </w:r>
      <w:r w:rsidR="00FA78E3">
        <w:rPr>
          <w:rFonts w:cs="Arial"/>
        </w:rPr>
        <w:t xml:space="preserve"> </w:t>
      </w:r>
      <w:r w:rsidRPr="003E649A">
        <w:rPr>
          <w:rFonts w:cs="Arial"/>
        </w:rPr>
        <w:t>Gardens should also be inviting for other occupiers (eg staff or residents) to enjoy.</w:t>
      </w:r>
    </w:p>
    <w:p w14:paraId="7BD6F830" w14:textId="0E8BE235" w:rsidR="002A0082" w:rsidRDefault="003E649A" w:rsidP="00FA78E3">
      <w:pPr>
        <w:spacing w:before="120"/>
        <w:jc w:val="left"/>
        <w:rPr>
          <w:rFonts w:cs="Arial"/>
        </w:rPr>
      </w:pPr>
      <w:r w:rsidRPr="003E649A">
        <w:rPr>
          <w:rFonts w:cs="Arial"/>
        </w:rPr>
        <w:t>Sun and warmth are important to growth</w:t>
      </w:r>
      <w:r w:rsidR="00FA78E3">
        <w:rPr>
          <w:rFonts w:cs="Arial"/>
        </w:rPr>
        <w:t>,</w:t>
      </w:r>
      <w:r w:rsidRPr="003E649A">
        <w:rPr>
          <w:rFonts w:cs="Arial"/>
        </w:rPr>
        <w:t xml:space="preserve"> use the</w:t>
      </w:r>
      <w:r w:rsidR="00FA78E3">
        <w:rPr>
          <w:rFonts w:cs="Arial"/>
        </w:rPr>
        <w:t xml:space="preserve"> </w:t>
      </w:r>
      <w:r w:rsidR="00FA78E3" w:rsidRPr="003E649A">
        <w:rPr>
          <w:rFonts w:cs="Arial"/>
        </w:rPr>
        <w:t>warmest areas</w:t>
      </w:r>
      <w:r w:rsidRPr="003E649A">
        <w:rPr>
          <w:rFonts w:cs="Arial"/>
        </w:rPr>
        <w:t xml:space="preserve"> for annual vegetable beds. </w:t>
      </w:r>
      <w:r w:rsidR="002A0082">
        <w:rPr>
          <w:rFonts w:cs="Arial"/>
        </w:rPr>
        <w:t xml:space="preserve">Make the best use of </w:t>
      </w:r>
      <w:r w:rsidRPr="003E649A">
        <w:rPr>
          <w:rFonts w:cs="Arial"/>
        </w:rPr>
        <w:t>a south facing wall for</w:t>
      </w:r>
      <w:r w:rsidR="00FA78E3">
        <w:rPr>
          <w:rFonts w:cs="Arial"/>
        </w:rPr>
        <w:t xml:space="preserve"> </w:t>
      </w:r>
      <w:r w:rsidRPr="003E649A">
        <w:rPr>
          <w:rFonts w:cs="Arial"/>
        </w:rPr>
        <w:t xml:space="preserve">sun loving </w:t>
      </w:r>
      <w:r w:rsidR="002A0082">
        <w:rPr>
          <w:rFonts w:cs="Arial"/>
        </w:rPr>
        <w:t xml:space="preserve">fruit and </w:t>
      </w:r>
      <w:r w:rsidRPr="003E649A">
        <w:rPr>
          <w:rFonts w:cs="Arial"/>
        </w:rPr>
        <w:t>vegetables</w:t>
      </w:r>
      <w:r w:rsidR="00F80FE8">
        <w:rPr>
          <w:rFonts w:cs="Arial"/>
        </w:rPr>
        <w:t>.</w:t>
      </w:r>
      <w:r w:rsidRPr="003E649A">
        <w:rPr>
          <w:rFonts w:cs="Arial"/>
        </w:rPr>
        <w:t xml:space="preserve"> </w:t>
      </w:r>
      <w:r w:rsidR="002A0082">
        <w:rPr>
          <w:rFonts w:cs="Arial"/>
        </w:rPr>
        <w:t>In</w:t>
      </w:r>
      <w:r w:rsidRPr="003E649A">
        <w:rPr>
          <w:rFonts w:cs="Arial"/>
        </w:rPr>
        <w:t xml:space="preserve"> partially or fully shaded areas </w:t>
      </w:r>
      <w:r w:rsidR="002A0082">
        <w:rPr>
          <w:rFonts w:cs="Arial"/>
        </w:rPr>
        <w:t>many s</w:t>
      </w:r>
      <w:r w:rsidR="002A0082" w:rsidRPr="003E649A">
        <w:rPr>
          <w:rFonts w:cs="Arial"/>
        </w:rPr>
        <w:t xml:space="preserve">hade tolerant annual </w:t>
      </w:r>
      <w:r w:rsidR="002A0082">
        <w:rPr>
          <w:rFonts w:cs="Arial"/>
        </w:rPr>
        <w:t xml:space="preserve">and perennial </w:t>
      </w:r>
      <w:r w:rsidR="002A0082" w:rsidRPr="003E649A">
        <w:rPr>
          <w:rFonts w:cs="Arial"/>
        </w:rPr>
        <w:t xml:space="preserve">plants </w:t>
      </w:r>
      <w:r w:rsidR="002A0082">
        <w:rPr>
          <w:rFonts w:cs="Arial"/>
        </w:rPr>
        <w:t>will do well and provide an attractive and productive space.</w:t>
      </w:r>
    </w:p>
    <w:p w14:paraId="39ECF104" w14:textId="77777777" w:rsidR="00831CDC" w:rsidRPr="006513C2" w:rsidRDefault="00831CDC" w:rsidP="00831CDC">
      <w:pPr>
        <w:pStyle w:val="Heading3"/>
      </w:pPr>
      <w:bookmarkStart w:id="32" w:name="_Toc31657841"/>
      <w:r w:rsidRPr="006513C2">
        <w:t>Wind</w:t>
      </w:r>
      <w:bookmarkEnd w:id="32"/>
    </w:p>
    <w:p w14:paraId="51E709BB" w14:textId="6A1D31F9" w:rsidR="00831CDC" w:rsidRDefault="00831CDC" w:rsidP="00831CDC">
      <w:pPr>
        <w:keepNext/>
        <w:autoSpaceDE w:val="0"/>
        <w:autoSpaceDN w:val="0"/>
        <w:adjustRightInd w:val="0"/>
        <w:spacing w:before="120"/>
        <w:rPr>
          <w:rFonts w:cs="Arial"/>
        </w:rPr>
      </w:pPr>
      <w:r w:rsidRPr="00FA78E3">
        <w:rPr>
          <w:rFonts w:cs="Arial"/>
        </w:rPr>
        <w:t xml:space="preserve">Adequate protection needs to be planned into any growing space to allow crops to thrive. Exposure to salty sea wind can damage plants and hinder their growth. This is an issue for </w:t>
      </w:r>
      <w:r w:rsidR="00B409EB">
        <w:rPr>
          <w:rFonts w:cs="Arial"/>
        </w:rPr>
        <w:t xml:space="preserve">all growers in the </w:t>
      </w:r>
      <w:r w:rsidR="0092541B">
        <w:rPr>
          <w:rFonts w:cs="Arial"/>
        </w:rPr>
        <w:t xml:space="preserve">Brighton and Hove </w:t>
      </w:r>
      <w:r w:rsidR="00B409EB">
        <w:rPr>
          <w:rFonts w:cs="Arial"/>
        </w:rPr>
        <w:t xml:space="preserve">area but particular consideration is needed on </w:t>
      </w:r>
      <w:r w:rsidRPr="00FA78E3">
        <w:rPr>
          <w:rFonts w:cs="Arial"/>
        </w:rPr>
        <w:t>roof gardens and balconies</w:t>
      </w:r>
      <w:r w:rsidR="00DF7D42">
        <w:rPr>
          <w:rFonts w:cs="Arial"/>
        </w:rPr>
        <w:t xml:space="preserve"> and sites exposed to coastal winds</w:t>
      </w:r>
      <w:r w:rsidRPr="00FA78E3">
        <w:rPr>
          <w:rFonts w:cs="Arial"/>
        </w:rPr>
        <w:t>.</w:t>
      </w:r>
    </w:p>
    <w:p w14:paraId="276D3EA0" w14:textId="77777777" w:rsidR="00FA78E3" w:rsidRPr="006513C2" w:rsidRDefault="00FA78E3" w:rsidP="0098771B">
      <w:pPr>
        <w:pStyle w:val="Heading3"/>
        <w:keepNext w:val="0"/>
        <w:keepLines w:val="0"/>
        <w:widowControl w:val="0"/>
      </w:pPr>
      <w:bookmarkStart w:id="33" w:name="_Toc31657842"/>
      <w:r w:rsidRPr="006513C2">
        <w:t>Water</w:t>
      </w:r>
      <w:bookmarkEnd w:id="33"/>
    </w:p>
    <w:p w14:paraId="494B4E9D" w14:textId="65F20D78" w:rsidR="00FA78E3" w:rsidRPr="006513C2" w:rsidRDefault="00FA78E3" w:rsidP="0098771B">
      <w:pPr>
        <w:widowControl w:val="0"/>
      </w:pPr>
      <w:r w:rsidRPr="006513C2">
        <w:t xml:space="preserve">Any food growing will need a reliable water supply. </w:t>
      </w:r>
      <w:r>
        <w:t>The i</w:t>
      </w:r>
      <w:r w:rsidRPr="006513C2">
        <w:t>ncorporati</w:t>
      </w:r>
      <w:r>
        <w:t>on of</w:t>
      </w:r>
      <w:r w:rsidRPr="006513C2">
        <w:t xml:space="preserve"> </w:t>
      </w:r>
      <w:r w:rsidR="00873568" w:rsidRPr="006513C2">
        <w:t>rain</w:t>
      </w:r>
      <w:r w:rsidR="00873568">
        <w:t>water</w:t>
      </w:r>
      <w:r w:rsidRPr="006513C2">
        <w:t xml:space="preserve"> collection into any design is preferable, both for sustainability and also for plant health. Easy access to mains water may also be necessary</w:t>
      </w:r>
      <w:r>
        <w:t>.</w:t>
      </w:r>
      <w:r w:rsidR="0092541B">
        <w:t xml:space="preserve"> Irrigation systems may be built in.</w:t>
      </w:r>
      <w:r w:rsidR="0098771B">
        <w:t xml:space="preserve"> </w:t>
      </w:r>
      <w:r w:rsidRPr="006513C2">
        <w:t>Consideration should also be given to water delivery and storage systems to ensure risk of Legionella is controlled.</w:t>
      </w:r>
    </w:p>
    <w:p w14:paraId="2717C0C3" w14:textId="4241F57A" w:rsidR="00325E9D" w:rsidRDefault="00FA78E3" w:rsidP="0098771B">
      <w:pPr>
        <w:widowControl w:val="0"/>
      </w:pPr>
      <w:r w:rsidRPr="006513C2">
        <w:t>Retrofitting infrastructure will generally require planning consent for future occupiers</w:t>
      </w:r>
      <w:r>
        <w:t>, so ensure the correct infrastructure is installed during construction</w:t>
      </w:r>
      <w:r w:rsidRPr="006513C2">
        <w:t>.</w:t>
      </w:r>
    </w:p>
    <w:p w14:paraId="77732A46" w14:textId="77777777" w:rsidR="00AB631A" w:rsidRDefault="00AB631A" w:rsidP="00AB631A">
      <w:pPr>
        <w:widowControl w:val="0"/>
        <w:ind w:left="1560"/>
      </w:pPr>
    </w:p>
    <w:p w14:paraId="7DE9C395" w14:textId="0D6789A4" w:rsidR="0098771B" w:rsidRDefault="00C82571" w:rsidP="00AB631A">
      <w:pPr>
        <w:widowControl w:val="0"/>
        <w:ind w:left="1560"/>
      </w:pPr>
      <w:r>
        <w:rPr>
          <w:noProof/>
          <w:lang w:eastAsia="en-GB"/>
        </w:rPr>
        <w:drawing>
          <wp:inline distT="0" distB="0" distL="0" distR="0" wp14:anchorId="0328599B" wp14:editId="731BD281">
            <wp:extent cx="17145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pic:spPr>
                </pic:pic>
              </a:graphicData>
            </a:graphic>
          </wp:inline>
        </w:drawing>
      </w:r>
    </w:p>
    <w:p w14:paraId="6B6A24E3" w14:textId="3299F942" w:rsidR="00CC0517" w:rsidRPr="00AB631A" w:rsidRDefault="00CC0517" w:rsidP="00AB631A">
      <w:pPr>
        <w:widowControl w:val="0"/>
        <w:ind w:left="1560" w:right="4490"/>
        <w:rPr>
          <w:i/>
          <w:iCs/>
        </w:rPr>
      </w:pPr>
      <w:r w:rsidRPr="00AB631A">
        <w:rPr>
          <w:i/>
          <w:iCs/>
        </w:rPr>
        <w:t xml:space="preserve">An ingenious </w:t>
      </w:r>
      <w:r w:rsidR="00BB53EB" w:rsidRPr="00AB631A">
        <w:rPr>
          <w:i/>
          <w:iCs/>
        </w:rPr>
        <w:t xml:space="preserve">and artistic </w:t>
      </w:r>
      <w:r w:rsidRPr="00AB631A">
        <w:rPr>
          <w:i/>
          <w:iCs/>
        </w:rPr>
        <w:t xml:space="preserve">design to distribute water captured from an adjacent building </w:t>
      </w:r>
    </w:p>
    <w:p w14:paraId="34BD3CA7" w14:textId="4AE3A424" w:rsidR="000C7BFF" w:rsidRDefault="000C7BFF" w:rsidP="000C7BFF">
      <w:pPr>
        <w:pStyle w:val="Heading3"/>
      </w:pPr>
      <w:bookmarkStart w:id="34" w:name="_Toc31657843"/>
      <w:r w:rsidRPr="000C7BFF">
        <w:lastRenderedPageBreak/>
        <w:t>Energy</w:t>
      </w:r>
      <w:bookmarkEnd w:id="34"/>
    </w:p>
    <w:p w14:paraId="1A1CE042" w14:textId="251AE9B9" w:rsidR="00FB65E5" w:rsidRPr="00FB65E5" w:rsidRDefault="00FB65E5" w:rsidP="00FB65E5">
      <w:pPr>
        <w:spacing w:before="120"/>
      </w:pPr>
      <w:r>
        <w:t>Power for lighting and tools should be considered at design stage. Is there to be a social area or an area for food preparation and cooking? Retrofitting would trigger the need for planning consent for future users. Solar power may be an option.</w:t>
      </w:r>
    </w:p>
    <w:p w14:paraId="753174DE" w14:textId="77777777" w:rsidR="00FA78E3" w:rsidRPr="00FA78E3" w:rsidRDefault="00FA78E3" w:rsidP="00FA78E3">
      <w:pPr>
        <w:pStyle w:val="Heading3"/>
        <w:keepNext w:val="0"/>
        <w:spacing w:before="120" w:after="120"/>
        <w:rPr>
          <w:rFonts w:cs="Arial"/>
        </w:rPr>
      </w:pPr>
      <w:bookmarkStart w:id="35" w:name="_Toc31657844"/>
      <w:r w:rsidRPr="00FA78E3">
        <w:rPr>
          <w:rFonts w:cs="Arial"/>
        </w:rPr>
        <w:t>Soil/growing medium</w:t>
      </w:r>
      <w:bookmarkEnd w:id="35"/>
    </w:p>
    <w:p w14:paraId="4E7A493E" w14:textId="6B8F9DF8" w:rsidR="00C5747E" w:rsidRDefault="0098771B" w:rsidP="0098771B">
      <w:pPr>
        <w:autoSpaceDE w:val="0"/>
        <w:autoSpaceDN w:val="0"/>
        <w:adjustRightInd w:val="0"/>
        <w:spacing w:before="120"/>
        <w:jc w:val="left"/>
        <w:rPr>
          <w:rFonts w:cs="Arial"/>
        </w:rPr>
      </w:pPr>
      <w:r>
        <w:rPr>
          <w:rFonts w:cs="Arial"/>
        </w:rPr>
        <w:t>Soil is a</w:t>
      </w:r>
      <w:r w:rsidR="00FA78E3" w:rsidRPr="00FA78E3">
        <w:rPr>
          <w:rFonts w:cs="Arial"/>
        </w:rPr>
        <w:t>n essential component for growing food which will vary according to the setting. Rooftop or container growing may require a</w:t>
      </w:r>
      <w:r w:rsidR="00FA78E3">
        <w:rPr>
          <w:rFonts w:cs="Arial"/>
        </w:rPr>
        <w:t xml:space="preserve"> </w:t>
      </w:r>
      <w:r w:rsidR="00FA78E3" w:rsidRPr="00FA78E3">
        <w:rPr>
          <w:rFonts w:cs="Arial"/>
        </w:rPr>
        <w:t xml:space="preserve">more lightweight </w:t>
      </w:r>
      <w:r w:rsidR="00FA78E3">
        <w:rPr>
          <w:rFonts w:cs="Arial"/>
        </w:rPr>
        <w:t xml:space="preserve">free draining </w:t>
      </w:r>
      <w:r w:rsidR="00FA78E3" w:rsidRPr="00FA78E3">
        <w:rPr>
          <w:rFonts w:cs="Arial"/>
        </w:rPr>
        <w:t>growing medium.</w:t>
      </w:r>
      <w:r>
        <w:rPr>
          <w:rFonts w:cs="Arial"/>
        </w:rPr>
        <w:t xml:space="preserve"> B</w:t>
      </w:r>
      <w:r w:rsidR="00C5747E">
        <w:rPr>
          <w:rFonts w:cs="Arial"/>
        </w:rPr>
        <w:t xml:space="preserve">uilding rubble and subsoil </w:t>
      </w:r>
      <w:r>
        <w:rPr>
          <w:rFonts w:cs="Arial"/>
        </w:rPr>
        <w:t>should be</w:t>
      </w:r>
      <w:r w:rsidR="00C5747E">
        <w:rPr>
          <w:rFonts w:cs="Arial"/>
        </w:rPr>
        <w:t xml:space="preserve"> cleared from areas to be used as gardens.</w:t>
      </w:r>
    </w:p>
    <w:p w14:paraId="4458AF0F" w14:textId="77777777" w:rsidR="00FA78E3" w:rsidRPr="009409D9" w:rsidRDefault="00FA78E3" w:rsidP="009409D9">
      <w:pPr>
        <w:pStyle w:val="Heading3"/>
      </w:pPr>
      <w:bookmarkStart w:id="36" w:name="_Toc31657845"/>
      <w:r w:rsidRPr="009409D9">
        <w:t>Compost</w:t>
      </w:r>
      <w:r w:rsidR="00555D82">
        <w:t>ing</w:t>
      </w:r>
      <w:bookmarkEnd w:id="36"/>
    </w:p>
    <w:p w14:paraId="19409CA2" w14:textId="2C801828" w:rsidR="00FA78E3" w:rsidRPr="009409D9" w:rsidRDefault="00FA78E3" w:rsidP="009409D9">
      <w:pPr>
        <w:autoSpaceDE w:val="0"/>
        <w:autoSpaceDN w:val="0"/>
        <w:adjustRightInd w:val="0"/>
        <w:spacing w:before="120"/>
        <w:jc w:val="left"/>
        <w:rPr>
          <w:rFonts w:cs="Arial"/>
        </w:rPr>
      </w:pPr>
      <w:r w:rsidRPr="009409D9">
        <w:rPr>
          <w:rFonts w:cs="Arial"/>
        </w:rPr>
        <w:t>All food growing requires on-going inputs to maintain the fertility of the growing medium.</w:t>
      </w:r>
    </w:p>
    <w:p w14:paraId="22BAEEAB" w14:textId="478186A1" w:rsidR="00FA78E3" w:rsidRPr="009409D9" w:rsidRDefault="00FA78E3" w:rsidP="006E36E3">
      <w:pPr>
        <w:spacing w:before="120"/>
        <w:rPr>
          <w:rFonts w:cs="Arial"/>
        </w:rPr>
      </w:pPr>
      <w:r w:rsidRPr="009409D9">
        <w:rPr>
          <w:rFonts w:cs="Arial"/>
        </w:rPr>
        <w:t>On larger sites, provision of on-site composting should be designed in from the outset.</w:t>
      </w:r>
      <w:r w:rsidR="009409D9" w:rsidRPr="009409D9">
        <w:rPr>
          <w:rFonts w:cs="Arial"/>
        </w:rPr>
        <w:t xml:space="preserve"> </w:t>
      </w:r>
      <w:r w:rsidRPr="009409D9">
        <w:rPr>
          <w:rFonts w:cs="Arial"/>
        </w:rPr>
        <w:t>This will also help manage organic ‘waste’</w:t>
      </w:r>
      <w:r w:rsidR="009409D9" w:rsidRPr="009409D9">
        <w:rPr>
          <w:rFonts w:cs="Arial"/>
        </w:rPr>
        <w:t xml:space="preserve"> </w:t>
      </w:r>
      <w:r w:rsidRPr="009409D9">
        <w:rPr>
          <w:rFonts w:cs="Arial"/>
        </w:rPr>
        <w:t>generated within the development.</w:t>
      </w:r>
      <w:r w:rsidR="006E36E3">
        <w:rPr>
          <w:rFonts w:cs="Arial"/>
        </w:rPr>
        <w:t xml:space="preserve"> </w:t>
      </w:r>
      <w:r w:rsidR="006E36E3" w:rsidRPr="009409D9">
        <w:rPr>
          <w:rFonts w:cs="Arial"/>
        </w:rPr>
        <w:t xml:space="preserve">On restricted sites space </w:t>
      </w:r>
      <w:r w:rsidR="006E36E3">
        <w:rPr>
          <w:rFonts w:cs="Arial"/>
        </w:rPr>
        <w:t xml:space="preserve">could be allocated </w:t>
      </w:r>
      <w:r w:rsidR="006E36E3" w:rsidRPr="009409D9">
        <w:rPr>
          <w:rFonts w:cs="Arial"/>
        </w:rPr>
        <w:t>for</w:t>
      </w:r>
      <w:r w:rsidR="006E36E3">
        <w:rPr>
          <w:rFonts w:cs="Arial"/>
        </w:rPr>
        <w:t xml:space="preserve"> a</w:t>
      </w:r>
      <w:r w:rsidR="006E36E3" w:rsidRPr="009409D9">
        <w:rPr>
          <w:rFonts w:cs="Arial"/>
        </w:rPr>
        <w:t xml:space="preserve"> Hot bin which is roughly the same size as a wheelie bin.</w:t>
      </w:r>
      <w:r w:rsidR="009409D9" w:rsidRPr="009409D9">
        <w:rPr>
          <w:rFonts w:cs="Arial"/>
        </w:rPr>
        <w:t xml:space="preserve"> H</w:t>
      </w:r>
      <w:r w:rsidRPr="009409D9">
        <w:rPr>
          <w:rFonts w:cs="Arial"/>
        </w:rPr>
        <w:t xml:space="preserve">ouses </w:t>
      </w:r>
      <w:r w:rsidR="009409D9" w:rsidRPr="009409D9">
        <w:rPr>
          <w:rFonts w:cs="Arial"/>
        </w:rPr>
        <w:t>that</w:t>
      </w:r>
      <w:r w:rsidRPr="009409D9">
        <w:rPr>
          <w:rFonts w:cs="Arial"/>
        </w:rPr>
        <w:t xml:space="preserve"> have individual gardens can</w:t>
      </w:r>
      <w:r w:rsidR="006E36E3">
        <w:rPr>
          <w:rFonts w:cs="Arial"/>
        </w:rPr>
        <w:t xml:space="preserve"> also</w:t>
      </w:r>
      <w:r w:rsidRPr="009409D9">
        <w:rPr>
          <w:rFonts w:cs="Arial"/>
        </w:rPr>
        <w:t xml:space="preserve"> include space for composting</w:t>
      </w:r>
      <w:r w:rsidR="006E36E3">
        <w:rPr>
          <w:rFonts w:cs="Arial"/>
        </w:rPr>
        <w:t xml:space="preserve">. </w:t>
      </w:r>
      <w:r w:rsidRPr="009409D9">
        <w:rPr>
          <w:rFonts w:cs="Arial"/>
        </w:rPr>
        <w:t xml:space="preserve">Developments which consist of flats can include communal composting space </w:t>
      </w:r>
      <w:r w:rsidR="00EF0736">
        <w:rPr>
          <w:rFonts w:cs="Arial"/>
        </w:rPr>
        <w:t>–</w:t>
      </w:r>
      <w:r w:rsidRPr="009409D9">
        <w:rPr>
          <w:rFonts w:cs="Arial"/>
        </w:rPr>
        <w:t xml:space="preserve"> Brighton &amp; Hove is unique in running a community composting scheme on 25 sites across the city.</w:t>
      </w:r>
      <w:r w:rsidR="009409D9" w:rsidRPr="009409D9">
        <w:rPr>
          <w:rFonts w:cs="Arial"/>
        </w:rPr>
        <w:t xml:space="preserve"> </w:t>
      </w:r>
    </w:p>
    <w:p w14:paraId="7862E8FD" w14:textId="77777777" w:rsidR="00FA78E3" w:rsidRPr="009409D9" w:rsidRDefault="00FA78E3" w:rsidP="009409D9">
      <w:pPr>
        <w:spacing w:before="120"/>
        <w:rPr>
          <w:rFonts w:cs="Arial"/>
        </w:rPr>
      </w:pPr>
      <w:r w:rsidRPr="009409D9">
        <w:rPr>
          <w:rFonts w:cs="Arial"/>
        </w:rPr>
        <w:t xml:space="preserve">If developers would like to incorporate a community composting facility which could form part of a new development, adding a unique selling point and helping to reduce carbon footprint, technical guidance on dimensions needed for a communal compost bin can be found </w:t>
      </w:r>
      <w:r w:rsidRPr="006E36E3">
        <w:rPr>
          <w:rFonts w:cs="Arial"/>
          <w:highlight w:val="yellow"/>
        </w:rPr>
        <w:t>at xxxxx (new web page ‘for developers’ to be added to BHFP food website</w:t>
      </w:r>
    </w:p>
    <w:p w14:paraId="53596046" w14:textId="77777777" w:rsidR="009409D9" w:rsidRPr="009409D9" w:rsidRDefault="009409D9" w:rsidP="009409D9">
      <w:pPr>
        <w:pStyle w:val="Heading3"/>
      </w:pPr>
      <w:bookmarkStart w:id="37" w:name="_Toc31657846"/>
      <w:r w:rsidRPr="009409D9">
        <w:t>Contaminated Land</w:t>
      </w:r>
      <w:bookmarkEnd w:id="37"/>
    </w:p>
    <w:p w14:paraId="26CF37A5" w14:textId="77777777" w:rsidR="009409D9" w:rsidRPr="00C5747E" w:rsidRDefault="009409D9" w:rsidP="00C5747E">
      <w:pPr>
        <w:autoSpaceDE w:val="0"/>
        <w:autoSpaceDN w:val="0"/>
        <w:adjustRightInd w:val="0"/>
        <w:spacing w:before="120"/>
        <w:jc w:val="left"/>
        <w:rPr>
          <w:rFonts w:cs="Arial"/>
        </w:rPr>
      </w:pPr>
      <w:r w:rsidRPr="00C5747E">
        <w:rPr>
          <w:rFonts w:cs="Arial"/>
        </w:rPr>
        <w:t xml:space="preserve">Soil in urban settings may need to be checked for contamination and quality. </w:t>
      </w:r>
    </w:p>
    <w:p w14:paraId="76968317" w14:textId="4735AD1B" w:rsidR="009409D9" w:rsidRPr="00C5747E" w:rsidRDefault="009409D9" w:rsidP="00C5747E">
      <w:pPr>
        <w:autoSpaceDE w:val="0"/>
        <w:autoSpaceDN w:val="0"/>
        <w:adjustRightInd w:val="0"/>
        <w:spacing w:before="120"/>
        <w:jc w:val="left"/>
        <w:rPr>
          <w:rFonts w:cs="Arial"/>
        </w:rPr>
      </w:pPr>
      <w:r w:rsidRPr="00C5747E">
        <w:rPr>
          <w:rFonts w:cs="Arial"/>
        </w:rPr>
        <w:t>The suitability of the land for growing food should be assessed as previous or current land use could have created contamination of the soil. It is the developer’s responsibility to ensure any risks posed are appropriately managed. Depending on the circumstances, soil contamination can be overcome by use of containers or raised beds</w:t>
      </w:r>
      <w:r w:rsidR="006E36E3">
        <w:rPr>
          <w:rFonts w:cs="Arial"/>
        </w:rPr>
        <w:t xml:space="preserve"> or by replacing soil.</w:t>
      </w:r>
    </w:p>
    <w:p w14:paraId="5307259E" w14:textId="77777777" w:rsidR="009409D9" w:rsidRDefault="009409D9" w:rsidP="009409D9">
      <w:pPr>
        <w:pStyle w:val="Heading3"/>
        <w:rPr>
          <w:rFonts w:ascii="Helvetica" w:hAnsi="Helvetica" w:cs="Helvetica"/>
          <w:sz w:val="24"/>
          <w:szCs w:val="24"/>
        </w:rPr>
      </w:pPr>
      <w:bookmarkStart w:id="38" w:name="_Toc31657847"/>
      <w:r>
        <w:t>Pollution</w:t>
      </w:r>
      <w:bookmarkEnd w:id="38"/>
    </w:p>
    <w:p w14:paraId="06BF0854" w14:textId="41F1BC0C" w:rsidR="004F7F94" w:rsidRPr="001B04CF" w:rsidRDefault="004F7F94" w:rsidP="001B04CF">
      <w:r w:rsidRPr="001B04CF">
        <w:t>Air quality</w:t>
      </w:r>
      <w:r w:rsidR="001B04CF" w:rsidRPr="001B04CF">
        <w:t xml:space="preserve">: </w:t>
      </w:r>
      <w:r w:rsidR="001B04CF">
        <w:t>designers should assess whether the site would be affected by air pollution</w:t>
      </w:r>
      <w:r w:rsidR="006E36E3">
        <w:t xml:space="preserve"> and chose the design of food growing space accordingly such as internal courtyards/balconies</w:t>
      </w:r>
      <w:r w:rsidR="001B04CF">
        <w:t xml:space="preserve">. </w:t>
      </w:r>
      <w:r w:rsidR="00D42780">
        <w:t xml:space="preserve">Parts of </w:t>
      </w:r>
      <w:r w:rsidR="001B04CF" w:rsidRPr="001B04CF">
        <w:t>Brighton</w:t>
      </w:r>
      <w:r w:rsidR="00D42780">
        <w:t xml:space="preserve">, </w:t>
      </w:r>
      <w:r w:rsidR="001B04CF" w:rsidRPr="001B04CF">
        <w:t>Hove</w:t>
      </w:r>
      <w:r w:rsidR="00D42780">
        <w:t xml:space="preserve"> and Portslade</w:t>
      </w:r>
      <w:r w:rsidR="00EB77E8">
        <w:t>, and part of Rottingdean High Street,</w:t>
      </w:r>
      <w:r w:rsidR="001B04CF">
        <w:t xml:space="preserve"> </w:t>
      </w:r>
      <w:r w:rsidR="00D42780">
        <w:t xml:space="preserve">are </w:t>
      </w:r>
      <w:r w:rsidR="001B04CF" w:rsidRPr="001B04CF">
        <w:t xml:space="preserve"> </w:t>
      </w:r>
      <w:r w:rsidR="001B04CF">
        <w:t xml:space="preserve">in </w:t>
      </w:r>
      <w:r w:rsidR="001B04CF" w:rsidRPr="001B04CF">
        <w:t>a</w:t>
      </w:r>
      <w:r w:rsidR="001B04CF">
        <w:t>n</w:t>
      </w:r>
      <w:r w:rsidR="001B04CF" w:rsidRPr="001B04CF">
        <w:t xml:space="preserve"> Air Quality Management Area</w:t>
      </w:r>
      <w:r w:rsidR="001B04CF">
        <w:rPr>
          <w:rStyle w:val="FootnoteReference"/>
        </w:rPr>
        <w:footnoteReference w:id="5"/>
      </w:r>
      <w:r w:rsidR="001B04CF">
        <w:t xml:space="preserve">. </w:t>
      </w:r>
    </w:p>
    <w:p w14:paraId="73D0DF29" w14:textId="77777777" w:rsidR="00831CDC" w:rsidRPr="006513C2" w:rsidRDefault="00831CDC" w:rsidP="00831CDC">
      <w:pPr>
        <w:pStyle w:val="Heading3"/>
        <w:keepNext w:val="0"/>
      </w:pPr>
      <w:bookmarkStart w:id="39" w:name="_Toc31657848"/>
      <w:r w:rsidRPr="006513C2">
        <w:t>Storage</w:t>
      </w:r>
      <w:bookmarkEnd w:id="39"/>
    </w:p>
    <w:p w14:paraId="2F0E106C" w14:textId="52ECD959" w:rsidR="00831CDC" w:rsidRDefault="00831CDC" w:rsidP="00831CDC">
      <w:pPr>
        <w:spacing w:before="120"/>
        <w:jc w:val="left"/>
      </w:pPr>
      <w:r w:rsidRPr="006513C2">
        <w:t>Adequate provision for the storage of tools and equipment will need to be integrated into the design.</w:t>
      </w:r>
      <w:r>
        <w:t xml:space="preserve"> </w:t>
      </w:r>
      <w:r w:rsidRPr="006513C2">
        <w:t>Retrofitting infrastructure will generally require planning consent for future occupiers</w:t>
      </w:r>
      <w:r>
        <w:t xml:space="preserve"> so it is best to show solutions on the development’s planning application</w:t>
      </w:r>
      <w:r w:rsidRPr="006513C2">
        <w:t>.</w:t>
      </w:r>
    </w:p>
    <w:p w14:paraId="3EE7EB99" w14:textId="2C3D1120" w:rsidR="008B6F35" w:rsidRDefault="00244262" w:rsidP="00397C49">
      <w:pPr>
        <w:spacing w:before="120"/>
        <w:ind w:left="993"/>
        <w:jc w:val="left"/>
      </w:pPr>
      <w:r>
        <w:rPr>
          <w:noProof/>
          <w:lang w:eastAsia="en-GB"/>
        </w:rPr>
        <w:drawing>
          <wp:inline distT="0" distB="0" distL="0" distR="0" wp14:anchorId="150F88BB" wp14:editId="7F2792F1">
            <wp:extent cx="1897380" cy="9144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380" cy="914400"/>
                    </a:xfrm>
                    <a:prstGeom prst="rect">
                      <a:avLst/>
                    </a:prstGeom>
                    <a:noFill/>
                  </pic:spPr>
                </pic:pic>
              </a:graphicData>
            </a:graphic>
          </wp:inline>
        </w:drawing>
      </w:r>
    </w:p>
    <w:p w14:paraId="4998C1B2" w14:textId="411EF3D2" w:rsidR="00831CDC" w:rsidRPr="002C4452" w:rsidRDefault="008B6F35" w:rsidP="00397C49">
      <w:pPr>
        <w:spacing w:before="120"/>
        <w:ind w:left="993" w:right="4915"/>
        <w:jc w:val="left"/>
        <w:rPr>
          <w:rFonts w:cs="Arial"/>
          <w:i/>
          <w:iCs/>
          <w:highlight w:val="yellow"/>
        </w:rPr>
      </w:pPr>
      <w:r w:rsidRPr="002C4452">
        <w:rPr>
          <w:i/>
          <w:iCs/>
        </w:rPr>
        <w:t>Storage areas can be built into the ends of large personalised raised beds.</w:t>
      </w:r>
    </w:p>
    <w:p w14:paraId="249D3C8D" w14:textId="77777777" w:rsidR="00C942FA" w:rsidRDefault="000E0E0B" w:rsidP="00C942FA">
      <w:pPr>
        <w:pStyle w:val="Heading3"/>
      </w:pPr>
      <w:bookmarkStart w:id="40" w:name="_Toc31657849"/>
      <w:r w:rsidRPr="005540F0">
        <w:lastRenderedPageBreak/>
        <w:t>Planting</w:t>
      </w:r>
      <w:bookmarkEnd w:id="40"/>
    </w:p>
    <w:p w14:paraId="19BE63E3" w14:textId="16FCC9EE" w:rsidR="000E0E0B" w:rsidRPr="005540F0" w:rsidRDefault="000E0E0B" w:rsidP="000E0E0B">
      <w:r w:rsidRPr="005540F0">
        <w:t>Annual edible plants tend to require more maintenance than ornamental plants</w:t>
      </w:r>
      <w:r>
        <w:t xml:space="preserve"> and</w:t>
      </w:r>
      <w:r w:rsidRPr="005540F0">
        <w:t xml:space="preserve"> edible perennials such as fruiting shrubs and trees</w:t>
      </w:r>
      <w:r>
        <w:t xml:space="preserve"> are easier to manage (</w:t>
      </w:r>
      <w:r w:rsidRPr="005540F0">
        <w:t>as in the forest garden approach</w:t>
      </w:r>
      <w:r>
        <w:t>)</w:t>
      </w:r>
      <w:r w:rsidRPr="005540F0">
        <w:t xml:space="preserve">. If little or no maintenance is to be provided, consider </w:t>
      </w:r>
      <w:r>
        <w:t xml:space="preserve">using wild fruiting species such as </w:t>
      </w:r>
      <w:r w:rsidRPr="005540F0">
        <w:t xml:space="preserve">wild plums, </w:t>
      </w:r>
      <w:r>
        <w:t>b</w:t>
      </w:r>
      <w:r w:rsidRPr="005540F0">
        <w:t xml:space="preserve">lackthorn, </w:t>
      </w:r>
      <w:r>
        <w:t>c</w:t>
      </w:r>
      <w:r w:rsidRPr="005540F0">
        <w:t xml:space="preserve">herry, </w:t>
      </w:r>
      <w:r>
        <w:t>c</w:t>
      </w:r>
      <w:r w:rsidRPr="005540F0">
        <w:t xml:space="preserve">rab apple, </w:t>
      </w:r>
      <w:r>
        <w:t>h</w:t>
      </w:r>
      <w:r w:rsidRPr="005540F0">
        <w:t>azel</w:t>
      </w:r>
      <w:r>
        <w:t xml:space="preserve"> and</w:t>
      </w:r>
      <w:r w:rsidRPr="005540F0">
        <w:t xml:space="preserve"> using species local to Sussex. Fruit trees trained in a more formal setting such as espalier, fan trained and stepover fruit trees, require twice yearly pruning. Consideration should be given in design and management to the ultimate height and the spread of canopy and roots.</w:t>
      </w:r>
    </w:p>
    <w:p w14:paraId="044BA7EE" w14:textId="77777777" w:rsidR="00271390" w:rsidRDefault="00271390">
      <w:pPr>
        <w:spacing w:after="200" w:line="276" w:lineRule="auto"/>
        <w:jc w:val="left"/>
      </w:pPr>
      <w:r>
        <w:br w:type="page"/>
      </w:r>
    </w:p>
    <w:p w14:paraId="6575F5E7" w14:textId="77777777" w:rsidR="00D9647E" w:rsidRPr="006513C2" w:rsidRDefault="00693985" w:rsidP="00F620FA">
      <w:pPr>
        <w:pStyle w:val="Heading1"/>
      </w:pPr>
      <w:bookmarkStart w:id="41" w:name="_Toc31657850"/>
      <w:r>
        <w:lastRenderedPageBreak/>
        <w:t xml:space="preserve">Maintenance and </w:t>
      </w:r>
      <w:r w:rsidR="00D9647E" w:rsidRPr="006513C2">
        <w:t>Management</w:t>
      </w:r>
      <w:bookmarkEnd w:id="41"/>
    </w:p>
    <w:p w14:paraId="796791B4" w14:textId="77777777" w:rsidR="009E6E34" w:rsidRDefault="009E6E34" w:rsidP="00731E01">
      <w:pPr>
        <w:autoSpaceDE w:val="0"/>
        <w:autoSpaceDN w:val="0"/>
        <w:adjustRightInd w:val="0"/>
        <w:spacing w:before="120"/>
        <w:jc w:val="left"/>
        <w:rPr>
          <w:rFonts w:ascii="Helvetica" w:hAnsi="Helvetica" w:cs="Helvetica"/>
          <w:sz w:val="24"/>
          <w:szCs w:val="24"/>
        </w:rPr>
      </w:pPr>
    </w:p>
    <w:p w14:paraId="05C839CD" w14:textId="3870ED7A" w:rsidR="00731E01" w:rsidRPr="00695C62" w:rsidRDefault="00731E01" w:rsidP="00731E01">
      <w:pPr>
        <w:spacing w:before="120"/>
        <w:rPr>
          <w:rFonts w:cs="Arial"/>
        </w:rPr>
      </w:pPr>
      <w:r w:rsidRPr="00695C62">
        <w:rPr>
          <w:rFonts w:cs="Arial"/>
        </w:rPr>
        <w:t xml:space="preserve">Maintenance and management will be important considerations at design stage, in order to ensure the benefits of including a food growing space are realised. Key actions </w:t>
      </w:r>
      <w:r w:rsidR="00C942FA">
        <w:rPr>
          <w:rFonts w:cs="Arial"/>
        </w:rPr>
        <w:t xml:space="preserve">through the planning system which will ensure risk is managed at the earliest stage of design </w:t>
      </w:r>
      <w:r w:rsidRPr="00695C62">
        <w:rPr>
          <w:rFonts w:cs="Arial"/>
        </w:rPr>
        <w:t>are:</w:t>
      </w:r>
    </w:p>
    <w:p w14:paraId="75B75AC7" w14:textId="772121C7" w:rsidR="009E6E34" w:rsidRPr="00695C62" w:rsidRDefault="00731E01" w:rsidP="00EE1327">
      <w:pPr>
        <w:pStyle w:val="ListParagraph"/>
        <w:numPr>
          <w:ilvl w:val="0"/>
          <w:numId w:val="12"/>
        </w:numPr>
        <w:autoSpaceDE w:val="0"/>
        <w:autoSpaceDN w:val="0"/>
        <w:adjustRightInd w:val="0"/>
        <w:spacing w:after="0"/>
        <w:rPr>
          <w:rFonts w:ascii="Arial" w:hAnsi="Arial" w:cs="Arial"/>
        </w:rPr>
      </w:pPr>
      <w:r w:rsidRPr="00695C62">
        <w:rPr>
          <w:rFonts w:ascii="Arial" w:hAnsi="Arial" w:cs="Arial"/>
        </w:rPr>
        <w:t>submitting</w:t>
      </w:r>
      <w:r w:rsidR="008B578F" w:rsidRPr="00695C62">
        <w:rPr>
          <w:rFonts w:ascii="Arial" w:hAnsi="Arial" w:cs="Arial"/>
        </w:rPr>
        <w:t xml:space="preserve"> landscape management plans showing how the food growing space will be managed and maintained</w:t>
      </w:r>
      <w:r w:rsidRPr="00695C62">
        <w:rPr>
          <w:rFonts w:ascii="Arial" w:hAnsi="Arial" w:cs="Arial"/>
        </w:rPr>
        <w:t xml:space="preserve"> with the planning application; and</w:t>
      </w:r>
    </w:p>
    <w:p w14:paraId="162282DA" w14:textId="07288164" w:rsidR="008B578F" w:rsidRPr="00695C62" w:rsidRDefault="00731E01" w:rsidP="00EE1327">
      <w:pPr>
        <w:pStyle w:val="ListParagraph"/>
        <w:numPr>
          <w:ilvl w:val="0"/>
          <w:numId w:val="12"/>
        </w:numPr>
        <w:autoSpaceDE w:val="0"/>
        <w:autoSpaceDN w:val="0"/>
        <w:adjustRightInd w:val="0"/>
        <w:spacing w:after="0"/>
        <w:rPr>
          <w:rFonts w:ascii="Arial" w:hAnsi="Arial" w:cs="Arial"/>
        </w:rPr>
      </w:pPr>
      <w:r w:rsidRPr="00695C62">
        <w:rPr>
          <w:rFonts w:ascii="Arial" w:hAnsi="Arial" w:cs="Arial"/>
        </w:rPr>
        <w:t>putting m</w:t>
      </w:r>
      <w:r w:rsidR="008B578F" w:rsidRPr="00695C62">
        <w:rPr>
          <w:rFonts w:ascii="Arial" w:hAnsi="Arial" w:cs="Arial"/>
        </w:rPr>
        <w:t>anagement systems in place prior to the occupation of the development.</w:t>
      </w:r>
    </w:p>
    <w:p w14:paraId="450290BB" w14:textId="77777777" w:rsidR="0034091D" w:rsidRPr="00695C62" w:rsidRDefault="0034091D" w:rsidP="00F47F55">
      <w:pPr>
        <w:pStyle w:val="Heading2"/>
        <w:rPr>
          <w:rFonts w:cs="Arial"/>
          <w:sz w:val="22"/>
          <w:szCs w:val="22"/>
        </w:rPr>
      </w:pPr>
      <w:bookmarkStart w:id="42" w:name="_Toc31657851"/>
      <w:r w:rsidRPr="00695C62">
        <w:rPr>
          <w:rFonts w:cs="Arial"/>
          <w:sz w:val="22"/>
          <w:szCs w:val="22"/>
        </w:rPr>
        <w:t>Ongoing maintenance</w:t>
      </w:r>
      <w:bookmarkEnd w:id="42"/>
    </w:p>
    <w:p w14:paraId="0E771DDE" w14:textId="77777777" w:rsidR="00F47F55" w:rsidRPr="00F47F55" w:rsidRDefault="00F47F55" w:rsidP="00EE1327">
      <w:pPr>
        <w:pStyle w:val="ListParagraph"/>
        <w:numPr>
          <w:ilvl w:val="0"/>
          <w:numId w:val="11"/>
        </w:numPr>
        <w:spacing w:before="120"/>
        <w:rPr>
          <w:rFonts w:ascii="Arial" w:hAnsi="Arial" w:cs="Arial"/>
        </w:rPr>
      </w:pPr>
      <w:r w:rsidRPr="00F47F55">
        <w:rPr>
          <w:rFonts w:ascii="Arial" w:hAnsi="Arial" w:cs="Arial"/>
        </w:rPr>
        <w:t>Who will be growing the food?</w:t>
      </w:r>
    </w:p>
    <w:p w14:paraId="0AC18F84" w14:textId="77777777" w:rsidR="00F47F55" w:rsidRPr="00F47F55" w:rsidRDefault="00F47F55" w:rsidP="00EE1327">
      <w:pPr>
        <w:pStyle w:val="ListParagraph"/>
        <w:numPr>
          <w:ilvl w:val="0"/>
          <w:numId w:val="11"/>
        </w:numPr>
        <w:spacing w:before="120"/>
        <w:rPr>
          <w:rFonts w:ascii="Arial" w:hAnsi="Arial" w:cs="Arial"/>
        </w:rPr>
      </w:pPr>
      <w:r w:rsidRPr="00F47F55">
        <w:rPr>
          <w:rFonts w:ascii="Arial" w:hAnsi="Arial" w:cs="Arial"/>
        </w:rPr>
        <w:t>What role is there for the occupants of the development?</w:t>
      </w:r>
    </w:p>
    <w:p w14:paraId="4FC6FA01" w14:textId="77777777" w:rsidR="00F47F55" w:rsidRPr="00F47F55" w:rsidRDefault="00F47F55" w:rsidP="00EE1327">
      <w:pPr>
        <w:pStyle w:val="ListParagraph"/>
        <w:numPr>
          <w:ilvl w:val="0"/>
          <w:numId w:val="11"/>
        </w:numPr>
        <w:spacing w:before="120"/>
        <w:rPr>
          <w:rFonts w:ascii="Arial" w:hAnsi="Arial" w:cs="Arial"/>
        </w:rPr>
      </w:pPr>
      <w:r w:rsidRPr="00F47F55">
        <w:rPr>
          <w:rFonts w:ascii="Arial" w:hAnsi="Arial" w:cs="Arial"/>
        </w:rPr>
        <w:t>Who will harvest the produce?</w:t>
      </w:r>
    </w:p>
    <w:p w14:paraId="4AF2C5A4" w14:textId="72629334" w:rsidR="00EE3A59" w:rsidRDefault="00731E01" w:rsidP="00031557">
      <w:r>
        <w:t xml:space="preserve">Each design option will have </w:t>
      </w:r>
      <w:r w:rsidR="00EE3A59">
        <w:t xml:space="preserve">its own </w:t>
      </w:r>
      <w:r>
        <w:t xml:space="preserve">maintenance </w:t>
      </w:r>
      <w:r w:rsidR="00EE3A59">
        <w:t xml:space="preserve">regime. </w:t>
      </w:r>
      <w:r w:rsidR="005540F0">
        <w:t>Where there is an easily identifiable community of users, they may wish to have a hands-on role in growing</w:t>
      </w:r>
      <w:r w:rsidR="00C942FA">
        <w:t xml:space="preserve"> eg residents, school</w:t>
      </w:r>
      <w:r w:rsidR="005540F0">
        <w:t>. Where the community of users has a more passive engagement with the setting eg on a business park, it may be more appropriate to start with landscape contractors.</w:t>
      </w:r>
      <w:r w:rsidR="00C942FA">
        <w:t xml:space="preserve"> (see table below).</w:t>
      </w:r>
      <w:r w:rsidR="00031557">
        <w:t xml:space="preserve"> </w:t>
      </w:r>
      <w:r w:rsidR="00031557" w:rsidRPr="005540F0">
        <w:t>Developers could investigate local options to provide ongoing maintenance on their behalf.  For example, Brighton Permaculture Trust can provide ongoing maintenance packages on a consultancy basis.</w:t>
      </w:r>
    </w:p>
    <w:p w14:paraId="653F9AC5" w14:textId="5FBEBF8A" w:rsidR="005540F0" w:rsidRDefault="005540F0" w:rsidP="005540F0">
      <w:pPr>
        <w:autoSpaceDE w:val="0"/>
        <w:autoSpaceDN w:val="0"/>
        <w:adjustRightInd w:val="0"/>
        <w:spacing w:after="0"/>
        <w:jc w:val="left"/>
      </w:pPr>
      <w:r w:rsidRPr="005938CC">
        <w:t>Most commun</w:t>
      </w:r>
      <w:r w:rsidR="00C942FA">
        <w:t>al</w:t>
      </w:r>
      <w:r w:rsidRPr="005938CC">
        <w:t xml:space="preserve"> food growing spaces have evolved from residents wanting to get involved in the improvement of the open space around their estate and this results in a more beautiful garden for all to enjoy.</w:t>
      </w:r>
      <w:r>
        <w:t xml:space="preserve"> </w:t>
      </w:r>
    </w:p>
    <w:p w14:paraId="39EBE2DD" w14:textId="33C6F46A" w:rsidR="005540F0" w:rsidRDefault="005540F0" w:rsidP="005540F0">
      <w:pPr>
        <w:spacing w:before="120"/>
        <w:jc w:val="left"/>
      </w:pPr>
      <w:r w:rsidRPr="005938CC">
        <w:t>In developments with temporary or seasonal residents eg student accommodation</w:t>
      </w:r>
      <w:r w:rsidR="00C942FA">
        <w:t>,</w:t>
      </w:r>
      <w:r w:rsidRPr="005938CC">
        <w:t xml:space="preserve"> low maintenance edible landscape may be more appropriate. Green roofs </w:t>
      </w:r>
      <w:r>
        <w:t>c</w:t>
      </w:r>
      <w:r w:rsidRPr="005938CC">
        <w:t>ould have the potential to be retrofitted to a roof garden (loading, access, water etc)</w:t>
      </w:r>
      <w:r>
        <w:t xml:space="preserve"> should the nature of the occupants change</w:t>
      </w:r>
      <w:r w:rsidRPr="005938CC">
        <w:t>.</w:t>
      </w:r>
    </w:p>
    <w:p w14:paraId="54216483" w14:textId="19D2B9A7" w:rsidR="005540F0" w:rsidRPr="005938CC" w:rsidRDefault="005540F0" w:rsidP="005540F0">
      <w:pPr>
        <w:spacing w:before="120"/>
        <w:jc w:val="left"/>
      </w:pPr>
      <w:r>
        <w:t xml:space="preserve">There is always the possibility that </w:t>
      </w:r>
      <w:r w:rsidRPr="00F47F55">
        <w:t xml:space="preserve">the development’s eventual users </w:t>
      </w:r>
      <w:r>
        <w:t xml:space="preserve">will </w:t>
      </w:r>
      <w:r w:rsidRPr="00F47F55">
        <w:t xml:space="preserve">not buy into such food </w:t>
      </w:r>
      <w:r>
        <w:t>growing projects</w:t>
      </w:r>
      <w:r w:rsidRPr="00F47F55">
        <w:t>.</w:t>
      </w:r>
      <w:r>
        <w:t xml:space="preserve"> This leads back to the original design and its flexibility. So the key piece of advice is to work through these issues at design stage to create a resilient design.</w:t>
      </w:r>
    </w:p>
    <w:p w14:paraId="033179EF" w14:textId="1C1F67D8" w:rsidR="00731E01" w:rsidRDefault="00731E01" w:rsidP="005938CC">
      <w:pPr>
        <w:spacing w:before="120"/>
        <w:jc w:val="left"/>
      </w:pPr>
    </w:p>
    <w:p w14:paraId="13033B3C" w14:textId="33315D29" w:rsidR="00731E01" w:rsidRPr="005938CC" w:rsidRDefault="00695C62" w:rsidP="00695C62">
      <w:pPr>
        <w:pStyle w:val="Heading2"/>
      </w:pPr>
      <w:bookmarkStart w:id="43" w:name="_Toc31657852"/>
      <w:r>
        <w:t>Management responsibility</w:t>
      </w:r>
      <w:bookmarkEnd w:id="43"/>
    </w:p>
    <w:p w14:paraId="568EDD60" w14:textId="7FEF8B09" w:rsidR="00731E01" w:rsidRPr="00F47F55" w:rsidRDefault="00731E01" w:rsidP="00731E01">
      <w:pPr>
        <w:pStyle w:val="ListParagraph"/>
        <w:numPr>
          <w:ilvl w:val="0"/>
          <w:numId w:val="11"/>
        </w:numPr>
        <w:spacing w:before="120"/>
        <w:ind w:left="426"/>
        <w:rPr>
          <w:rFonts w:ascii="Arial" w:hAnsi="Arial" w:cs="Arial"/>
        </w:rPr>
      </w:pPr>
      <w:r w:rsidRPr="00F47F55">
        <w:rPr>
          <w:rFonts w:ascii="Arial" w:hAnsi="Arial" w:cs="Arial"/>
        </w:rPr>
        <w:t>Will there be on-going management of the growing areas by a caretaker</w:t>
      </w:r>
      <w:r w:rsidR="00695C62">
        <w:rPr>
          <w:rFonts w:ascii="Arial" w:hAnsi="Arial" w:cs="Arial"/>
        </w:rPr>
        <w:t>,</w:t>
      </w:r>
      <w:r w:rsidRPr="00F47F55">
        <w:rPr>
          <w:rFonts w:ascii="Arial" w:hAnsi="Arial" w:cs="Arial"/>
        </w:rPr>
        <w:t xml:space="preserve"> external contractor</w:t>
      </w:r>
      <w:r w:rsidR="00695C62">
        <w:rPr>
          <w:rFonts w:ascii="Arial" w:hAnsi="Arial" w:cs="Arial"/>
        </w:rPr>
        <w:t xml:space="preserve"> or estate manager</w:t>
      </w:r>
      <w:r w:rsidRPr="00F47F55">
        <w:rPr>
          <w:rFonts w:ascii="Arial" w:hAnsi="Arial" w:cs="Arial"/>
        </w:rPr>
        <w:t>?</w:t>
      </w:r>
    </w:p>
    <w:p w14:paraId="6FE420AB" w14:textId="672471C7" w:rsidR="002A3A4F" w:rsidRPr="005938CC" w:rsidRDefault="00695C62" w:rsidP="005938CC">
      <w:pPr>
        <w:spacing w:before="120"/>
        <w:jc w:val="left"/>
      </w:pPr>
      <w:r>
        <w:t>T</w:t>
      </w:r>
      <w:r w:rsidR="005426D9" w:rsidRPr="005938CC">
        <w:t>he developer can consider bringing in an experienced grower to encourage the new occupiers and provide them with ongoing, regular support for at least a year until they have gained confidence.</w:t>
      </w:r>
    </w:p>
    <w:p w14:paraId="1DC62DAB" w14:textId="787B57F4" w:rsidR="005426D9" w:rsidRPr="005938CC" w:rsidRDefault="005426D9" w:rsidP="005938CC">
      <w:pPr>
        <w:spacing w:before="120"/>
        <w:jc w:val="left"/>
      </w:pPr>
      <w:r w:rsidRPr="005938CC">
        <w:t>On developments where the developer has a long</w:t>
      </w:r>
      <w:r w:rsidR="006C7AEF">
        <w:t>-</w:t>
      </w:r>
      <w:r w:rsidRPr="005938CC">
        <w:t xml:space="preserve">term interest in the success of the scheme (in reputational terms or due to land ownership) the professional support </w:t>
      </w:r>
      <w:r w:rsidR="005938CC" w:rsidRPr="005938CC">
        <w:t xml:space="preserve">of an experienced gardener </w:t>
      </w:r>
      <w:r w:rsidRPr="005938CC">
        <w:t xml:space="preserve">is valued in terms of social cohesion and shared responsibility for the new development. </w:t>
      </w:r>
      <w:r w:rsidR="006C7AEF">
        <w:t>Social landlords tend to take this approach as they have a more long-</w:t>
      </w:r>
      <w:r w:rsidR="006C7AEF">
        <w:lastRenderedPageBreak/>
        <w:t>term interest than traditional developers</w:t>
      </w:r>
      <w:r w:rsidR="00731E01">
        <w:rPr>
          <w:rStyle w:val="FootnoteReference"/>
        </w:rPr>
        <w:footnoteReference w:id="6"/>
      </w:r>
      <w:r w:rsidR="006C7AEF">
        <w:t xml:space="preserve">. This is changing as private developers work on masterplans for larger sites to be developed over many years. </w:t>
      </w:r>
      <w:r w:rsidR="00603874" w:rsidRPr="005938CC">
        <w:t>Some housing associations employ a gardener to move around their developments, starting gardening clubs and encouraging residents to get to know each other by being out in the garden,</w:t>
      </w:r>
      <w:r w:rsidRPr="005938CC">
        <w:t xml:space="preserve"> growing and sharing food.</w:t>
      </w:r>
    </w:p>
    <w:p w14:paraId="6E701601" w14:textId="0EF6ADD2" w:rsidR="008B578F" w:rsidRDefault="005938CC" w:rsidP="00F47F55">
      <w:pPr>
        <w:spacing w:before="120"/>
        <w:jc w:val="left"/>
      </w:pPr>
      <w:r w:rsidRPr="005938CC">
        <w:t xml:space="preserve">Estate management companies are not experienced in managing and promoting resident involvement. This tends to be a problem experienced with individual growing beds when they are rented out in much the same way as a car parking space might be. </w:t>
      </w:r>
      <w:r w:rsidR="006C7AEF">
        <w:t>Prior to occupation it would be advantageous to put</w:t>
      </w:r>
      <w:r>
        <w:t xml:space="preserve"> a system in place </w:t>
      </w:r>
      <w:r w:rsidRPr="0034091D">
        <w:rPr>
          <w:rFonts w:eastAsia="Times New Roman" w:cs="Arial"/>
          <w:color w:val="000000"/>
          <w:lang w:eastAsia="en-GB"/>
        </w:rPr>
        <w:t>for allocation</w:t>
      </w:r>
      <w:r w:rsidR="006C7AEF">
        <w:rPr>
          <w:rFonts w:eastAsia="Times New Roman" w:cs="Arial"/>
          <w:color w:val="000000"/>
          <w:lang w:eastAsia="en-GB"/>
        </w:rPr>
        <w:t xml:space="preserve"> of space</w:t>
      </w:r>
      <w:r w:rsidRPr="0034091D">
        <w:rPr>
          <w:rFonts w:eastAsia="Times New Roman" w:cs="Arial"/>
          <w:color w:val="000000"/>
          <w:lang w:eastAsia="en-GB"/>
        </w:rPr>
        <w:t>, training</w:t>
      </w:r>
      <w:r>
        <w:rPr>
          <w:rFonts w:eastAsia="Times New Roman" w:cs="Arial"/>
          <w:color w:val="000000"/>
          <w:lang w:eastAsia="en-GB"/>
        </w:rPr>
        <w:t>, advice</w:t>
      </w:r>
      <w:r w:rsidRPr="0034091D">
        <w:rPr>
          <w:rFonts w:eastAsia="Times New Roman" w:cs="Arial"/>
          <w:color w:val="000000"/>
          <w:lang w:eastAsia="en-GB"/>
        </w:rPr>
        <w:t xml:space="preserve"> etc</w:t>
      </w:r>
      <w:r>
        <w:rPr>
          <w:rFonts w:eastAsia="Times New Roman" w:cs="Arial"/>
          <w:color w:val="000000"/>
          <w:lang w:eastAsia="en-GB"/>
        </w:rPr>
        <w:t xml:space="preserve">. </w:t>
      </w:r>
      <w:r w:rsidR="006C7AEF">
        <w:rPr>
          <w:rFonts w:eastAsia="Times New Roman" w:cs="Arial"/>
          <w:color w:val="000000"/>
          <w:lang w:eastAsia="en-GB"/>
        </w:rPr>
        <w:t>It is more likely that i</w:t>
      </w:r>
      <w:r w:rsidRPr="005938CC">
        <w:t xml:space="preserve">nterest would be generated and maintained if garden plots were run as clubs with a knowledgeable grower from the community. </w:t>
      </w:r>
    </w:p>
    <w:p w14:paraId="7F75C997" w14:textId="729B53D5" w:rsidR="005938CC" w:rsidRDefault="005938CC" w:rsidP="005938CC">
      <w:pPr>
        <w:spacing w:before="120"/>
        <w:jc w:val="left"/>
      </w:pPr>
      <w:r w:rsidRPr="005938CC">
        <w:t>We do not want people to be put off growing food due to raised expectations of productivity, costs/fees and responsibilities of licences, lack of confidence &amp; only occasional social interaction. And vacant plots do not enhance the amenity value of shared spaces.</w:t>
      </w:r>
    </w:p>
    <w:p w14:paraId="4BEBFD9A" w14:textId="41FFAF28" w:rsidR="00C942FA" w:rsidRPr="00C942FA" w:rsidRDefault="00DF12C2" w:rsidP="005938CC">
      <w:pPr>
        <w:spacing w:before="120"/>
        <w:jc w:val="left"/>
        <w:rPr>
          <w:b/>
          <w:bCs/>
          <w:highlight w:val="yellow"/>
        </w:rPr>
      </w:pPr>
      <w:r>
        <w:rPr>
          <w:highlight w:val="yellow"/>
        </w:rPr>
        <w:t xml:space="preserve">Insert </w:t>
      </w:r>
      <w:r w:rsidR="00C942FA" w:rsidRPr="00C942FA">
        <w:rPr>
          <w:highlight w:val="yellow"/>
        </w:rPr>
        <w:t>Leases</w:t>
      </w:r>
    </w:p>
    <w:p w14:paraId="71B7EBB3" w14:textId="35FF4524" w:rsidR="00C942FA" w:rsidRPr="005938CC" w:rsidRDefault="00C942FA" w:rsidP="005938CC">
      <w:pPr>
        <w:spacing w:before="120"/>
        <w:jc w:val="left"/>
      </w:pPr>
      <w:r w:rsidRPr="00C942FA">
        <w:rPr>
          <w:highlight w:val="yellow"/>
        </w:rPr>
        <w:t>Repair &amp; renewals</w:t>
      </w:r>
    </w:p>
    <w:p w14:paraId="610530E5" w14:textId="77777777" w:rsidR="000C5289" w:rsidRDefault="000C5289" w:rsidP="0034091D"/>
    <w:tbl>
      <w:tblPr>
        <w:tblStyle w:val="TableGrid"/>
        <w:tblW w:w="0" w:type="auto"/>
        <w:tblLook w:val="04A0" w:firstRow="1" w:lastRow="0" w:firstColumn="1" w:lastColumn="0" w:noHBand="0" w:noVBand="1"/>
      </w:tblPr>
      <w:tblGrid>
        <w:gridCol w:w="2050"/>
        <w:gridCol w:w="1690"/>
        <w:gridCol w:w="1753"/>
        <w:gridCol w:w="1828"/>
        <w:gridCol w:w="1695"/>
      </w:tblGrid>
      <w:tr w:rsidR="008D43B1" w:rsidRPr="008D43B1" w14:paraId="4F00DD76" w14:textId="77777777" w:rsidTr="00E97CE3">
        <w:tc>
          <w:tcPr>
            <w:tcW w:w="9016" w:type="dxa"/>
            <w:gridSpan w:val="5"/>
          </w:tcPr>
          <w:p w14:paraId="1F31A7D8" w14:textId="34EF55C8" w:rsidR="008D43B1" w:rsidRPr="00C942FA" w:rsidRDefault="005540F0" w:rsidP="008D43B1">
            <w:pPr>
              <w:jc w:val="center"/>
              <w:rPr>
                <w:b/>
                <w:bCs/>
              </w:rPr>
            </w:pPr>
            <w:r w:rsidRPr="00C942FA">
              <w:rPr>
                <w:b/>
                <w:bCs/>
              </w:rPr>
              <w:t>M</w:t>
            </w:r>
            <w:r w:rsidR="008D43B1" w:rsidRPr="00C942FA">
              <w:rPr>
                <w:b/>
                <w:bCs/>
              </w:rPr>
              <w:t>aintenance</w:t>
            </w:r>
          </w:p>
        </w:tc>
      </w:tr>
      <w:tr w:rsidR="00D948F0" w:rsidRPr="008D43B1" w14:paraId="11853B21" w14:textId="77777777" w:rsidTr="005540F0">
        <w:tc>
          <w:tcPr>
            <w:tcW w:w="2050" w:type="dxa"/>
          </w:tcPr>
          <w:p w14:paraId="6F3CE975" w14:textId="77777777" w:rsidR="00D948F0" w:rsidRPr="008D43B1" w:rsidRDefault="00D948F0" w:rsidP="005224B8"/>
        </w:tc>
        <w:tc>
          <w:tcPr>
            <w:tcW w:w="1690" w:type="dxa"/>
          </w:tcPr>
          <w:p w14:paraId="0ED5156F" w14:textId="77777777" w:rsidR="00D948F0" w:rsidRDefault="00D948F0" w:rsidP="005224B8">
            <w:r>
              <w:t>Maintenance requirement</w:t>
            </w:r>
          </w:p>
          <w:p w14:paraId="1FA3F468" w14:textId="77777777" w:rsidR="00D948F0" w:rsidRDefault="00D948F0" w:rsidP="005224B8">
            <w:r>
              <w:t>Low, medium, high</w:t>
            </w:r>
          </w:p>
        </w:tc>
        <w:tc>
          <w:tcPr>
            <w:tcW w:w="1753" w:type="dxa"/>
          </w:tcPr>
          <w:p w14:paraId="6FE3EC48" w14:textId="77777777" w:rsidR="00D948F0" w:rsidRPr="008D43B1" w:rsidRDefault="00D948F0" w:rsidP="005224B8">
            <w:r>
              <w:t>Contractors</w:t>
            </w:r>
          </w:p>
        </w:tc>
        <w:tc>
          <w:tcPr>
            <w:tcW w:w="1828" w:type="dxa"/>
          </w:tcPr>
          <w:p w14:paraId="15EC7055" w14:textId="77777777" w:rsidR="00D948F0" w:rsidRPr="008D43B1" w:rsidRDefault="00D948F0" w:rsidP="008D43B1">
            <w:r>
              <w:t>Self managed and /or Contract gardeners for all or part</w:t>
            </w:r>
          </w:p>
        </w:tc>
        <w:tc>
          <w:tcPr>
            <w:tcW w:w="1695" w:type="dxa"/>
          </w:tcPr>
          <w:p w14:paraId="2A9E2F31" w14:textId="77777777" w:rsidR="00D948F0" w:rsidRPr="008D43B1" w:rsidRDefault="00D948F0" w:rsidP="005224B8">
            <w:r>
              <w:t>Individual occupiers</w:t>
            </w:r>
          </w:p>
        </w:tc>
      </w:tr>
      <w:tr w:rsidR="00D948F0" w:rsidRPr="008D43B1" w14:paraId="7384A8A4" w14:textId="77777777" w:rsidTr="005540F0">
        <w:tc>
          <w:tcPr>
            <w:tcW w:w="2050" w:type="dxa"/>
          </w:tcPr>
          <w:p w14:paraId="3F3A09AD" w14:textId="77777777" w:rsidR="00D948F0" w:rsidRPr="008D43B1" w:rsidRDefault="00D948F0" w:rsidP="005224B8">
            <w:r w:rsidRPr="008D43B1">
              <w:t>Edible Landscaping</w:t>
            </w:r>
          </w:p>
        </w:tc>
        <w:tc>
          <w:tcPr>
            <w:tcW w:w="1690" w:type="dxa"/>
          </w:tcPr>
          <w:p w14:paraId="3091FD87" w14:textId="77777777" w:rsidR="00D948F0" w:rsidRDefault="00D948F0" w:rsidP="005224B8">
            <w:r>
              <w:t>L</w:t>
            </w:r>
          </w:p>
        </w:tc>
        <w:tc>
          <w:tcPr>
            <w:tcW w:w="1753" w:type="dxa"/>
          </w:tcPr>
          <w:p w14:paraId="6BB7E90D" w14:textId="77777777" w:rsidR="00D948F0" w:rsidRPr="008D43B1" w:rsidRDefault="00D948F0" w:rsidP="005224B8">
            <w:r>
              <w:t>Y</w:t>
            </w:r>
          </w:p>
        </w:tc>
        <w:tc>
          <w:tcPr>
            <w:tcW w:w="1828" w:type="dxa"/>
          </w:tcPr>
          <w:p w14:paraId="09747CBB" w14:textId="77777777" w:rsidR="00D948F0" w:rsidRPr="008D43B1" w:rsidRDefault="00D948F0" w:rsidP="005224B8"/>
        </w:tc>
        <w:tc>
          <w:tcPr>
            <w:tcW w:w="1695" w:type="dxa"/>
          </w:tcPr>
          <w:p w14:paraId="54E1BFB7" w14:textId="77777777" w:rsidR="00D948F0" w:rsidRPr="008D43B1" w:rsidRDefault="00D948F0" w:rsidP="005224B8"/>
        </w:tc>
      </w:tr>
      <w:tr w:rsidR="00D948F0" w:rsidRPr="008D43B1" w14:paraId="38FE4442" w14:textId="77777777" w:rsidTr="005540F0">
        <w:tc>
          <w:tcPr>
            <w:tcW w:w="2050" w:type="dxa"/>
          </w:tcPr>
          <w:p w14:paraId="77A48F79" w14:textId="77777777" w:rsidR="00D948F0" w:rsidRPr="008D43B1" w:rsidRDefault="00D948F0" w:rsidP="005224B8">
            <w:r w:rsidRPr="008D43B1">
              <w:t>Communal gardens</w:t>
            </w:r>
          </w:p>
        </w:tc>
        <w:tc>
          <w:tcPr>
            <w:tcW w:w="1690" w:type="dxa"/>
          </w:tcPr>
          <w:p w14:paraId="7F210AF7" w14:textId="77777777" w:rsidR="00D948F0" w:rsidRPr="008D43B1" w:rsidRDefault="00D948F0" w:rsidP="005224B8">
            <w:r>
              <w:t>H</w:t>
            </w:r>
          </w:p>
        </w:tc>
        <w:tc>
          <w:tcPr>
            <w:tcW w:w="1753" w:type="dxa"/>
          </w:tcPr>
          <w:p w14:paraId="31AEA93B" w14:textId="77777777" w:rsidR="00D948F0" w:rsidRPr="008D43B1" w:rsidRDefault="00D948F0" w:rsidP="005224B8"/>
        </w:tc>
        <w:tc>
          <w:tcPr>
            <w:tcW w:w="1828" w:type="dxa"/>
          </w:tcPr>
          <w:p w14:paraId="149F0DE2" w14:textId="77777777" w:rsidR="00D948F0" w:rsidRDefault="00D948F0" w:rsidP="005224B8">
            <w:r>
              <w:t>Y</w:t>
            </w:r>
          </w:p>
          <w:p w14:paraId="34E45B96" w14:textId="77777777" w:rsidR="00D948F0" w:rsidRPr="008D43B1" w:rsidRDefault="00D948F0" w:rsidP="00A763B8">
            <w:r>
              <w:t>Potential for residents to take on management for all or some communal amenity open space.</w:t>
            </w:r>
          </w:p>
        </w:tc>
        <w:tc>
          <w:tcPr>
            <w:tcW w:w="1695" w:type="dxa"/>
          </w:tcPr>
          <w:p w14:paraId="379A6415" w14:textId="77777777" w:rsidR="00D948F0" w:rsidRPr="008D43B1" w:rsidRDefault="00D948F0" w:rsidP="005224B8">
            <w:r>
              <w:t>Y if raised beds allocated to individuals</w:t>
            </w:r>
          </w:p>
        </w:tc>
      </w:tr>
      <w:tr w:rsidR="005540F0" w:rsidRPr="008D43B1" w14:paraId="4DE069BC" w14:textId="77777777" w:rsidTr="000B20E3">
        <w:tc>
          <w:tcPr>
            <w:tcW w:w="2050" w:type="dxa"/>
          </w:tcPr>
          <w:p w14:paraId="20E2E8DA" w14:textId="77777777" w:rsidR="005540F0" w:rsidRPr="008D43B1" w:rsidRDefault="005540F0" w:rsidP="000B20E3">
            <w:r w:rsidRPr="008D43B1">
              <w:t>Forest Gardens</w:t>
            </w:r>
          </w:p>
        </w:tc>
        <w:tc>
          <w:tcPr>
            <w:tcW w:w="1690" w:type="dxa"/>
          </w:tcPr>
          <w:p w14:paraId="3C0BBFC6" w14:textId="77777777" w:rsidR="005540F0" w:rsidRPr="008D43B1" w:rsidRDefault="005540F0" w:rsidP="000B20E3">
            <w:r>
              <w:t>M</w:t>
            </w:r>
          </w:p>
        </w:tc>
        <w:tc>
          <w:tcPr>
            <w:tcW w:w="1753" w:type="dxa"/>
          </w:tcPr>
          <w:p w14:paraId="29C8DAD5" w14:textId="77777777" w:rsidR="005540F0" w:rsidRPr="008D43B1" w:rsidRDefault="005540F0" w:rsidP="000B20E3"/>
        </w:tc>
        <w:tc>
          <w:tcPr>
            <w:tcW w:w="1828" w:type="dxa"/>
          </w:tcPr>
          <w:p w14:paraId="197FF74C" w14:textId="77777777" w:rsidR="005540F0" w:rsidRPr="008D43B1" w:rsidRDefault="005540F0" w:rsidP="000B20E3">
            <w:r>
              <w:t>Y</w:t>
            </w:r>
          </w:p>
        </w:tc>
        <w:tc>
          <w:tcPr>
            <w:tcW w:w="1695" w:type="dxa"/>
          </w:tcPr>
          <w:p w14:paraId="5D3ED0E3" w14:textId="77777777" w:rsidR="005540F0" w:rsidRPr="008D43B1" w:rsidRDefault="005540F0" w:rsidP="000B20E3"/>
        </w:tc>
      </w:tr>
      <w:tr w:rsidR="005540F0" w:rsidRPr="008D43B1" w14:paraId="0E8E2F26" w14:textId="77777777" w:rsidTr="005540F0">
        <w:tc>
          <w:tcPr>
            <w:tcW w:w="2050" w:type="dxa"/>
          </w:tcPr>
          <w:p w14:paraId="1AD911B6" w14:textId="77777777" w:rsidR="005540F0" w:rsidRPr="008D43B1" w:rsidRDefault="005540F0" w:rsidP="000B20E3">
            <w:r w:rsidRPr="008D43B1">
              <w:t>Internal Atriums/courtyards</w:t>
            </w:r>
          </w:p>
        </w:tc>
        <w:tc>
          <w:tcPr>
            <w:tcW w:w="1690" w:type="dxa"/>
          </w:tcPr>
          <w:p w14:paraId="14893CA0" w14:textId="77777777" w:rsidR="005540F0" w:rsidRDefault="005540F0" w:rsidP="000B20E3">
            <w:r>
              <w:t>H</w:t>
            </w:r>
          </w:p>
        </w:tc>
        <w:tc>
          <w:tcPr>
            <w:tcW w:w="1753" w:type="dxa"/>
          </w:tcPr>
          <w:p w14:paraId="6FE780DE" w14:textId="77777777" w:rsidR="005540F0" w:rsidRPr="008D43B1" w:rsidRDefault="005540F0" w:rsidP="000B20E3">
            <w:r>
              <w:t>Y</w:t>
            </w:r>
          </w:p>
        </w:tc>
        <w:tc>
          <w:tcPr>
            <w:tcW w:w="1828" w:type="dxa"/>
          </w:tcPr>
          <w:p w14:paraId="1F47AE13" w14:textId="77777777" w:rsidR="005540F0" w:rsidRPr="008D43B1" w:rsidRDefault="005540F0" w:rsidP="000B20E3"/>
        </w:tc>
        <w:tc>
          <w:tcPr>
            <w:tcW w:w="1695" w:type="dxa"/>
          </w:tcPr>
          <w:p w14:paraId="1BEDD842" w14:textId="77777777" w:rsidR="005540F0" w:rsidRPr="008D43B1" w:rsidRDefault="005540F0" w:rsidP="000B20E3"/>
        </w:tc>
      </w:tr>
      <w:tr w:rsidR="005540F0" w:rsidRPr="008D43B1" w14:paraId="3C1E90A6" w14:textId="77777777" w:rsidTr="000B20E3">
        <w:tc>
          <w:tcPr>
            <w:tcW w:w="2050" w:type="dxa"/>
          </w:tcPr>
          <w:p w14:paraId="3742F865" w14:textId="77777777" w:rsidR="005540F0" w:rsidRPr="008D43B1" w:rsidRDefault="005540F0" w:rsidP="000B20E3">
            <w:r w:rsidRPr="008D43B1">
              <w:t>Orchards</w:t>
            </w:r>
          </w:p>
        </w:tc>
        <w:tc>
          <w:tcPr>
            <w:tcW w:w="1690" w:type="dxa"/>
          </w:tcPr>
          <w:p w14:paraId="1F4010DC" w14:textId="77777777" w:rsidR="005540F0" w:rsidRPr="008D43B1" w:rsidRDefault="005540F0" w:rsidP="000B20E3">
            <w:r>
              <w:t>L</w:t>
            </w:r>
          </w:p>
        </w:tc>
        <w:tc>
          <w:tcPr>
            <w:tcW w:w="1753" w:type="dxa"/>
          </w:tcPr>
          <w:p w14:paraId="77D39D69" w14:textId="77777777" w:rsidR="005540F0" w:rsidRPr="008D43B1" w:rsidRDefault="005540F0" w:rsidP="000B20E3"/>
        </w:tc>
        <w:tc>
          <w:tcPr>
            <w:tcW w:w="1828" w:type="dxa"/>
          </w:tcPr>
          <w:p w14:paraId="0C4ACF04" w14:textId="77777777" w:rsidR="005540F0" w:rsidRPr="008D43B1" w:rsidRDefault="005540F0" w:rsidP="000B20E3">
            <w:r>
              <w:t>Y</w:t>
            </w:r>
          </w:p>
        </w:tc>
        <w:tc>
          <w:tcPr>
            <w:tcW w:w="1695" w:type="dxa"/>
          </w:tcPr>
          <w:p w14:paraId="2CF48853" w14:textId="77777777" w:rsidR="005540F0" w:rsidRPr="008D43B1" w:rsidRDefault="005540F0" w:rsidP="000B20E3">
            <w:r>
              <w:t>Y if trees distributed across private gardens</w:t>
            </w:r>
          </w:p>
        </w:tc>
      </w:tr>
      <w:tr w:rsidR="00D948F0" w:rsidRPr="008D43B1" w14:paraId="7120EEDB" w14:textId="77777777" w:rsidTr="005540F0">
        <w:tc>
          <w:tcPr>
            <w:tcW w:w="2050" w:type="dxa"/>
          </w:tcPr>
          <w:p w14:paraId="0D8D6E86" w14:textId="77777777" w:rsidR="00D948F0" w:rsidRPr="008D43B1" w:rsidRDefault="00D948F0" w:rsidP="005224B8">
            <w:r w:rsidRPr="008D43B1">
              <w:t xml:space="preserve">Therapeutic </w:t>
            </w:r>
            <w:r w:rsidRPr="008D43B1">
              <w:lastRenderedPageBreak/>
              <w:t>gardens</w:t>
            </w:r>
          </w:p>
        </w:tc>
        <w:tc>
          <w:tcPr>
            <w:tcW w:w="1690" w:type="dxa"/>
          </w:tcPr>
          <w:p w14:paraId="05D5B64B" w14:textId="77777777" w:rsidR="00D948F0" w:rsidRPr="008D43B1" w:rsidRDefault="00D948F0" w:rsidP="005224B8">
            <w:r>
              <w:lastRenderedPageBreak/>
              <w:t>H</w:t>
            </w:r>
          </w:p>
        </w:tc>
        <w:tc>
          <w:tcPr>
            <w:tcW w:w="1753" w:type="dxa"/>
          </w:tcPr>
          <w:p w14:paraId="72BF03C8" w14:textId="77777777" w:rsidR="00D948F0" w:rsidRPr="008D43B1" w:rsidRDefault="00D948F0" w:rsidP="005224B8"/>
        </w:tc>
        <w:tc>
          <w:tcPr>
            <w:tcW w:w="1828" w:type="dxa"/>
          </w:tcPr>
          <w:p w14:paraId="2500F3C3" w14:textId="77777777" w:rsidR="00D948F0" w:rsidRDefault="00D948F0" w:rsidP="005224B8">
            <w:r>
              <w:t>Y</w:t>
            </w:r>
          </w:p>
          <w:p w14:paraId="30944D18" w14:textId="77777777" w:rsidR="00D948F0" w:rsidRPr="008D43B1" w:rsidRDefault="00D948F0" w:rsidP="005224B8">
            <w:r>
              <w:lastRenderedPageBreak/>
              <w:t>Potential for user groups to participate in gardening activities led by professional</w:t>
            </w:r>
          </w:p>
        </w:tc>
        <w:tc>
          <w:tcPr>
            <w:tcW w:w="1695" w:type="dxa"/>
          </w:tcPr>
          <w:p w14:paraId="445E4F9C" w14:textId="77777777" w:rsidR="00D948F0" w:rsidRPr="008D43B1" w:rsidRDefault="00D948F0" w:rsidP="005224B8"/>
        </w:tc>
      </w:tr>
      <w:tr w:rsidR="008F36A7" w:rsidRPr="008D43B1" w14:paraId="6C0856B0" w14:textId="77777777" w:rsidTr="005540F0">
        <w:tc>
          <w:tcPr>
            <w:tcW w:w="2050" w:type="dxa"/>
          </w:tcPr>
          <w:p w14:paraId="177849F0" w14:textId="77777777" w:rsidR="008F36A7" w:rsidRPr="008D43B1" w:rsidRDefault="008F36A7" w:rsidP="005224B8">
            <w:r>
              <w:t>School gardens</w:t>
            </w:r>
          </w:p>
        </w:tc>
        <w:tc>
          <w:tcPr>
            <w:tcW w:w="1690" w:type="dxa"/>
          </w:tcPr>
          <w:p w14:paraId="7CB931C2" w14:textId="77777777" w:rsidR="008F36A7" w:rsidRDefault="008F36A7" w:rsidP="005224B8">
            <w:r>
              <w:t>H</w:t>
            </w:r>
          </w:p>
        </w:tc>
        <w:tc>
          <w:tcPr>
            <w:tcW w:w="1753" w:type="dxa"/>
          </w:tcPr>
          <w:p w14:paraId="67B6DACE" w14:textId="77777777" w:rsidR="008F36A7" w:rsidRPr="008D43B1" w:rsidRDefault="008F36A7" w:rsidP="005224B8"/>
        </w:tc>
        <w:tc>
          <w:tcPr>
            <w:tcW w:w="1828" w:type="dxa"/>
          </w:tcPr>
          <w:p w14:paraId="6CF51070" w14:textId="77777777" w:rsidR="008F36A7" w:rsidRDefault="008F36A7" w:rsidP="005224B8">
            <w:r>
              <w:t>Y</w:t>
            </w:r>
          </w:p>
          <w:p w14:paraId="10847F58" w14:textId="77777777" w:rsidR="00396F5C" w:rsidRDefault="00396F5C" w:rsidP="005224B8">
            <w:r>
              <w:t>Lead member of staff to organise &amp; train other staff to carry out tasks and run educational sessions.</w:t>
            </w:r>
          </w:p>
          <w:p w14:paraId="461600C0" w14:textId="77777777" w:rsidR="008F36A7" w:rsidRDefault="008F36A7" w:rsidP="005224B8">
            <w:r>
              <w:t xml:space="preserve">Potential for parent/carers to be involved; holiday cover needed for watering; </w:t>
            </w:r>
            <w:r w:rsidR="00396F5C">
              <w:t xml:space="preserve">involvement of </w:t>
            </w:r>
            <w:r>
              <w:t xml:space="preserve">corporate volunteering teams </w:t>
            </w:r>
            <w:r w:rsidR="00396F5C">
              <w:t>for major tasks.</w:t>
            </w:r>
          </w:p>
        </w:tc>
        <w:tc>
          <w:tcPr>
            <w:tcW w:w="1695" w:type="dxa"/>
          </w:tcPr>
          <w:p w14:paraId="55279EEA" w14:textId="77777777" w:rsidR="008F36A7" w:rsidRPr="008D43B1" w:rsidRDefault="008F36A7" w:rsidP="005224B8"/>
        </w:tc>
      </w:tr>
      <w:tr w:rsidR="00D948F0" w:rsidRPr="008D43B1" w14:paraId="5A71169D" w14:textId="77777777" w:rsidTr="005540F0">
        <w:tc>
          <w:tcPr>
            <w:tcW w:w="2050" w:type="dxa"/>
          </w:tcPr>
          <w:p w14:paraId="16F29C6B" w14:textId="77777777" w:rsidR="00D948F0" w:rsidRPr="008D43B1" w:rsidRDefault="00D948F0" w:rsidP="005224B8">
            <w:r w:rsidRPr="008D43B1">
              <w:t>Meanwhile gardens</w:t>
            </w:r>
          </w:p>
        </w:tc>
        <w:tc>
          <w:tcPr>
            <w:tcW w:w="1690" w:type="dxa"/>
          </w:tcPr>
          <w:p w14:paraId="74677FB9" w14:textId="77777777" w:rsidR="00D948F0" w:rsidRPr="008D43B1" w:rsidRDefault="00D948F0" w:rsidP="005224B8">
            <w:r>
              <w:t>M</w:t>
            </w:r>
          </w:p>
        </w:tc>
        <w:tc>
          <w:tcPr>
            <w:tcW w:w="1753" w:type="dxa"/>
          </w:tcPr>
          <w:p w14:paraId="419BC7A8" w14:textId="77777777" w:rsidR="00D948F0" w:rsidRPr="008D43B1" w:rsidRDefault="00D948F0" w:rsidP="005224B8"/>
        </w:tc>
        <w:tc>
          <w:tcPr>
            <w:tcW w:w="1828" w:type="dxa"/>
          </w:tcPr>
          <w:p w14:paraId="10473DCB" w14:textId="77777777" w:rsidR="00D948F0" w:rsidRDefault="00D948F0" w:rsidP="005224B8">
            <w:r>
              <w:t>Y</w:t>
            </w:r>
          </w:p>
          <w:p w14:paraId="181A4C58" w14:textId="77777777" w:rsidR="00D948F0" w:rsidRPr="008D43B1" w:rsidRDefault="00D948F0" w:rsidP="005224B8">
            <w:r>
              <w:t>Community group leases site from developer</w:t>
            </w:r>
          </w:p>
        </w:tc>
        <w:tc>
          <w:tcPr>
            <w:tcW w:w="1695" w:type="dxa"/>
          </w:tcPr>
          <w:p w14:paraId="43EF9D44" w14:textId="77777777" w:rsidR="00D948F0" w:rsidRPr="008D43B1" w:rsidRDefault="00D948F0" w:rsidP="005224B8"/>
        </w:tc>
      </w:tr>
      <w:tr w:rsidR="00D948F0" w:rsidRPr="008D43B1" w14:paraId="38415EA8" w14:textId="77777777" w:rsidTr="005540F0">
        <w:tc>
          <w:tcPr>
            <w:tcW w:w="2050" w:type="dxa"/>
          </w:tcPr>
          <w:p w14:paraId="3F7D67DE" w14:textId="77777777" w:rsidR="00D948F0" w:rsidRPr="008D43B1" w:rsidRDefault="00D948F0" w:rsidP="005224B8">
            <w:r w:rsidRPr="008D43B1">
              <w:t>Roof gardens</w:t>
            </w:r>
          </w:p>
        </w:tc>
        <w:tc>
          <w:tcPr>
            <w:tcW w:w="1690" w:type="dxa"/>
          </w:tcPr>
          <w:p w14:paraId="49067987" w14:textId="77777777" w:rsidR="00D948F0" w:rsidRPr="008D43B1" w:rsidRDefault="00D948F0" w:rsidP="005224B8">
            <w:r>
              <w:t>H</w:t>
            </w:r>
          </w:p>
        </w:tc>
        <w:tc>
          <w:tcPr>
            <w:tcW w:w="1753" w:type="dxa"/>
          </w:tcPr>
          <w:p w14:paraId="18710DA2" w14:textId="77777777" w:rsidR="00D948F0" w:rsidRPr="008D43B1" w:rsidRDefault="00D948F0" w:rsidP="005224B8"/>
        </w:tc>
        <w:tc>
          <w:tcPr>
            <w:tcW w:w="1828" w:type="dxa"/>
          </w:tcPr>
          <w:p w14:paraId="4424AE4F" w14:textId="77777777" w:rsidR="00D948F0" w:rsidRDefault="00D948F0" w:rsidP="005224B8">
            <w:r>
              <w:t>Y</w:t>
            </w:r>
          </w:p>
          <w:p w14:paraId="4E3FD7DA" w14:textId="77777777" w:rsidR="00D948F0" w:rsidRPr="008D43B1" w:rsidRDefault="00D948F0" w:rsidP="00A763B8">
            <w:r>
              <w:t>Potential for staff or residents take responsibility for areas under direction from facilities manager</w:t>
            </w:r>
          </w:p>
        </w:tc>
        <w:tc>
          <w:tcPr>
            <w:tcW w:w="1695" w:type="dxa"/>
          </w:tcPr>
          <w:p w14:paraId="0248A728" w14:textId="77777777" w:rsidR="00D948F0" w:rsidRPr="008D43B1" w:rsidRDefault="00D948F0" w:rsidP="005224B8">
            <w:r>
              <w:t>Y if raised beds allocated to individuals</w:t>
            </w:r>
          </w:p>
        </w:tc>
      </w:tr>
    </w:tbl>
    <w:p w14:paraId="3BFE6507" w14:textId="77777777" w:rsidR="00CF113D" w:rsidRPr="0034091D" w:rsidRDefault="00CF113D" w:rsidP="0034091D"/>
    <w:p w14:paraId="29768B8C" w14:textId="77777777" w:rsidR="00887245" w:rsidRDefault="00887245" w:rsidP="00887245">
      <w:pPr>
        <w:spacing w:after="200" w:line="276" w:lineRule="auto"/>
        <w:jc w:val="left"/>
        <w:rPr>
          <w:rFonts w:ascii="Helvetica" w:hAnsi="Helvetica" w:cs="Helvetica"/>
          <w:sz w:val="24"/>
          <w:szCs w:val="24"/>
        </w:rPr>
      </w:pPr>
      <w:r>
        <w:rPr>
          <w:rFonts w:ascii="Helvetica" w:hAnsi="Helvetica" w:cs="Helvetica"/>
          <w:sz w:val="24"/>
          <w:szCs w:val="24"/>
        </w:rPr>
        <w:br w:type="page"/>
      </w:r>
    </w:p>
    <w:p w14:paraId="43D430B5" w14:textId="77777777" w:rsidR="001A7DB1" w:rsidRDefault="001A7DB1" w:rsidP="001A7DB1">
      <w:pPr>
        <w:pStyle w:val="Heading1"/>
      </w:pPr>
      <w:bookmarkStart w:id="44" w:name="_Toc31657853"/>
      <w:r>
        <w:lastRenderedPageBreak/>
        <w:t>Resources</w:t>
      </w:r>
      <w:bookmarkEnd w:id="44"/>
    </w:p>
    <w:p w14:paraId="3E5D6818" w14:textId="67881389" w:rsidR="001A7DB1" w:rsidRDefault="00332E11" w:rsidP="001A7DB1">
      <w:pPr>
        <w:pStyle w:val="xmsolistparagraph"/>
        <w:shd w:val="clear" w:color="auto" w:fill="FFFFFF"/>
        <w:spacing w:before="0" w:beforeAutospacing="0" w:after="0" w:afterAutospacing="0"/>
        <w:ind w:left="720" w:hanging="360"/>
        <w:rPr>
          <w:rFonts w:ascii="Calibri" w:hAnsi="Calibri" w:cs="Calibri"/>
          <w:color w:val="201F1E"/>
          <w:sz w:val="22"/>
          <w:szCs w:val="22"/>
        </w:rPr>
      </w:pPr>
      <w:r w:rsidRPr="00332E11">
        <w:rPr>
          <w:rFonts w:ascii="Calibri" w:hAnsi="Calibri" w:cs="Calibri"/>
          <w:color w:val="201F1E"/>
          <w:sz w:val="22"/>
          <w:szCs w:val="22"/>
          <w:highlight w:val="yellow"/>
        </w:rPr>
        <w:t>Decide which to keep</w:t>
      </w:r>
    </w:p>
    <w:p w14:paraId="6A626FF2" w14:textId="77777777" w:rsidR="00332E11" w:rsidRDefault="00332E11" w:rsidP="001A7DB1">
      <w:pPr>
        <w:pStyle w:val="xmsolistparagraph"/>
        <w:shd w:val="clear" w:color="auto" w:fill="FFFFFF"/>
        <w:spacing w:before="0" w:beforeAutospacing="0" w:after="0" w:afterAutospacing="0"/>
        <w:ind w:left="720" w:hanging="360"/>
        <w:rPr>
          <w:rFonts w:ascii="Calibri" w:hAnsi="Calibri" w:cs="Calibri"/>
          <w:color w:val="201F1E"/>
          <w:sz w:val="22"/>
          <w:szCs w:val="22"/>
        </w:rPr>
      </w:pPr>
    </w:p>
    <w:p w14:paraId="656A01C1" w14:textId="5D6D7672" w:rsidR="00BA067E" w:rsidRPr="00201D7B" w:rsidRDefault="00412D5E" w:rsidP="001A7DB1">
      <w:pPr>
        <w:pStyle w:val="xmsonormal"/>
        <w:shd w:val="clear" w:color="auto" w:fill="FFFFFF"/>
        <w:spacing w:before="0" w:beforeAutospacing="0" w:after="0" w:afterAutospacing="0"/>
        <w:rPr>
          <w:rFonts w:ascii="Arial" w:hAnsi="Arial" w:cs="Arial"/>
          <w:color w:val="201F1E"/>
          <w:sz w:val="22"/>
          <w:szCs w:val="22"/>
        </w:rPr>
      </w:pPr>
      <w:r>
        <w:rPr>
          <w:rFonts w:ascii="Arial" w:hAnsi="Arial" w:cs="Arial"/>
          <w:color w:val="201F1E"/>
          <w:sz w:val="22"/>
          <w:szCs w:val="22"/>
        </w:rPr>
        <w:t>D</w:t>
      </w:r>
      <w:r w:rsidR="00BA067E" w:rsidRPr="00201D7B">
        <w:rPr>
          <w:rFonts w:ascii="Arial" w:hAnsi="Arial" w:cs="Arial"/>
          <w:color w:val="201F1E"/>
          <w:sz w:val="22"/>
          <w:szCs w:val="22"/>
        </w:rPr>
        <w:t>esign &amp; technical</w:t>
      </w:r>
    </w:p>
    <w:p w14:paraId="2ED23F5A" w14:textId="77777777" w:rsidR="001A7DB1" w:rsidRPr="00201D7B" w:rsidRDefault="00E12815" w:rsidP="001A7DB1">
      <w:pPr>
        <w:pStyle w:val="xmsonormal"/>
        <w:shd w:val="clear" w:color="auto" w:fill="FFFFFF"/>
        <w:spacing w:before="0" w:beforeAutospacing="0" w:after="0" w:afterAutospacing="0"/>
        <w:rPr>
          <w:rFonts w:ascii="Arial" w:hAnsi="Arial" w:cs="Arial"/>
          <w:color w:val="201F1E"/>
          <w:sz w:val="22"/>
          <w:szCs w:val="22"/>
        </w:rPr>
      </w:pPr>
      <w:hyperlink r:id="rId38" w:tgtFrame="_blank" w:history="1">
        <w:r w:rsidR="001A7DB1" w:rsidRPr="00201D7B">
          <w:rPr>
            <w:rStyle w:val="Hyperlink"/>
            <w:rFonts w:ascii="Arial" w:hAnsi="Arial" w:cs="Arial"/>
            <w:color w:val="800080"/>
            <w:sz w:val="22"/>
            <w:szCs w:val="22"/>
            <w:bdr w:val="none" w:sz="0" w:space="0" w:color="auto" w:frame="1"/>
          </w:rPr>
          <w:t>https://www.sustainweb.org/publications/grow_more_food_top_tips/</w:t>
        </w:r>
      </w:hyperlink>
    </w:p>
    <w:p w14:paraId="52D52B4C" w14:textId="77777777" w:rsidR="001A7DB1" w:rsidRPr="00201D7B" w:rsidRDefault="00E12815" w:rsidP="001A7DB1">
      <w:pPr>
        <w:pStyle w:val="xmsonormal"/>
        <w:shd w:val="clear" w:color="auto" w:fill="FFFFFF"/>
        <w:spacing w:before="0" w:beforeAutospacing="0" w:after="0" w:afterAutospacing="0"/>
        <w:rPr>
          <w:rStyle w:val="Hyperlink"/>
          <w:rFonts w:ascii="Arial" w:hAnsi="Arial" w:cs="Arial"/>
          <w:color w:val="800080"/>
          <w:sz w:val="22"/>
          <w:szCs w:val="22"/>
          <w:bdr w:val="none" w:sz="0" w:space="0" w:color="auto" w:frame="1"/>
        </w:rPr>
      </w:pPr>
      <w:hyperlink r:id="rId39" w:tgtFrame="_blank" w:history="1">
        <w:r w:rsidR="001A7DB1" w:rsidRPr="00201D7B">
          <w:rPr>
            <w:rStyle w:val="Hyperlink"/>
            <w:rFonts w:ascii="Arial" w:hAnsi="Arial" w:cs="Arial"/>
            <w:color w:val="800080"/>
            <w:sz w:val="22"/>
            <w:szCs w:val="22"/>
            <w:bdr w:val="none" w:sz="0" w:space="0" w:color="auto" w:frame="1"/>
          </w:rPr>
          <w:t>https://www.sustainweb.org/publications/urbanfarmingtoolkit/</w:t>
        </w:r>
      </w:hyperlink>
    </w:p>
    <w:p w14:paraId="0CAD4738" w14:textId="4B65E3F5" w:rsidR="00201D7B" w:rsidRPr="00201D7B" w:rsidRDefault="00412D5E" w:rsidP="00201D7B">
      <w:pPr>
        <w:spacing w:after="200" w:line="276" w:lineRule="auto"/>
        <w:jc w:val="left"/>
        <w:rPr>
          <w:rFonts w:cs="Arial"/>
          <w:color w:val="000000"/>
        </w:rPr>
      </w:pPr>
      <w:r>
        <w:rPr>
          <w:rFonts w:cs="Arial"/>
          <w:color w:val="000000"/>
        </w:rPr>
        <w:t>G</w:t>
      </w:r>
      <w:r w:rsidR="00201D7B" w:rsidRPr="00201D7B">
        <w:rPr>
          <w:rFonts w:cs="Arial"/>
          <w:color w:val="000000"/>
        </w:rPr>
        <w:t xml:space="preserve">reenspace Scotland, 2013, </w:t>
      </w:r>
      <w:r w:rsidR="00201D7B" w:rsidRPr="00201D7B">
        <w:rPr>
          <w:rStyle w:val="Emphasis"/>
          <w:rFonts w:cs="Arial"/>
          <w:color w:val="000000"/>
          <w:shd w:val="clear" w:color="auto" w:fill="FFFFFF"/>
        </w:rPr>
        <w:t>Our Growing Community</w:t>
      </w:r>
      <w:r w:rsidR="00201D7B" w:rsidRPr="00201D7B">
        <w:rPr>
          <w:rFonts w:cs="Arial"/>
          <w:color w:val="000000"/>
          <w:shd w:val="clear" w:color="auto" w:fill="FFFFFF"/>
        </w:rPr>
        <w:t xml:space="preserve"> Pack, </w:t>
      </w:r>
      <w:hyperlink r:id="rId40" w:history="1">
        <w:r w:rsidR="00201D7B" w:rsidRPr="00201D7B">
          <w:rPr>
            <w:rStyle w:val="Hyperlink"/>
            <w:rFonts w:cs="Arial"/>
          </w:rPr>
          <w:t>https://www.greenspacescotland.org.uk/food-growing-publications</w:t>
        </w:r>
      </w:hyperlink>
    </w:p>
    <w:p w14:paraId="6E91DCBF" w14:textId="77777777" w:rsidR="00201D7B" w:rsidRPr="00201D7B" w:rsidRDefault="00E12815" w:rsidP="00201D7B">
      <w:pPr>
        <w:spacing w:after="200" w:line="276" w:lineRule="auto"/>
        <w:jc w:val="left"/>
        <w:rPr>
          <w:rFonts w:cs="Arial"/>
        </w:rPr>
      </w:pPr>
      <w:hyperlink r:id="rId41" w:history="1">
        <w:r w:rsidR="00201D7B" w:rsidRPr="00201D7B">
          <w:rPr>
            <w:rStyle w:val="Hyperlink"/>
            <w:rFonts w:cs="Arial"/>
          </w:rPr>
          <w:t>https://drive.google.com/file/d/12ty4r_sJ2mz4OtiVukKzoxAWL-VpgUpd/view</w:t>
        </w:r>
      </w:hyperlink>
    </w:p>
    <w:p w14:paraId="6CCE8E6F" w14:textId="77777777" w:rsidR="00201D7B" w:rsidRPr="00201D7B" w:rsidRDefault="00201D7B" w:rsidP="001A7DB1">
      <w:pPr>
        <w:pStyle w:val="xmsonormal"/>
        <w:shd w:val="clear" w:color="auto" w:fill="FFFFFF"/>
        <w:spacing w:before="0" w:beforeAutospacing="0" w:after="0" w:afterAutospacing="0"/>
        <w:rPr>
          <w:rFonts w:ascii="Arial" w:hAnsi="Arial" w:cs="Arial"/>
          <w:color w:val="201F1E"/>
          <w:sz w:val="22"/>
          <w:szCs w:val="22"/>
        </w:rPr>
      </w:pPr>
    </w:p>
    <w:p w14:paraId="4B3B2CB0" w14:textId="1EE7011A" w:rsidR="00BA067E" w:rsidRPr="00201D7B" w:rsidRDefault="00412D5E" w:rsidP="00BA067E">
      <w:pPr>
        <w:rPr>
          <w:rFonts w:cs="Arial"/>
        </w:rPr>
      </w:pPr>
      <w:r>
        <w:rPr>
          <w:rFonts w:cs="Arial"/>
        </w:rPr>
        <w:t>C</w:t>
      </w:r>
      <w:r w:rsidR="00BA067E" w:rsidRPr="00201D7B">
        <w:rPr>
          <w:rFonts w:cs="Arial"/>
        </w:rPr>
        <w:t>ase studies</w:t>
      </w:r>
    </w:p>
    <w:p w14:paraId="382E3939" w14:textId="77777777" w:rsidR="001A7DB1" w:rsidRPr="00201D7B" w:rsidRDefault="00E12815" w:rsidP="001A7DB1">
      <w:pPr>
        <w:pStyle w:val="xmsonormal"/>
        <w:shd w:val="clear" w:color="auto" w:fill="FFFFFF"/>
        <w:spacing w:before="0" w:beforeAutospacing="0" w:after="0" w:afterAutospacing="0"/>
        <w:rPr>
          <w:rFonts w:ascii="Arial" w:hAnsi="Arial" w:cs="Arial"/>
          <w:color w:val="1F497D"/>
          <w:sz w:val="22"/>
          <w:szCs w:val="22"/>
          <w:bdr w:val="none" w:sz="0" w:space="0" w:color="auto" w:frame="1"/>
        </w:rPr>
      </w:pPr>
      <w:hyperlink r:id="rId42" w:tgtFrame="_blank" w:history="1">
        <w:r w:rsidR="001A7DB1" w:rsidRPr="00201D7B">
          <w:rPr>
            <w:rStyle w:val="Hyperlink"/>
            <w:rFonts w:ascii="Arial" w:hAnsi="Arial" w:cs="Arial"/>
            <w:color w:val="800080"/>
            <w:sz w:val="22"/>
            <w:szCs w:val="22"/>
            <w:bdr w:val="none" w:sz="0" w:space="0" w:color="auto" w:frame="1"/>
          </w:rPr>
          <w:t>https://www.sustainweb.org/publications/planning_sustainable_cities/</w:t>
        </w:r>
      </w:hyperlink>
    </w:p>
    <w:p w14:paraId="60561F04" w14:textId="77777777" w:rsidR="001A7DB1" w:rsidRPr="00201D7B" w:rsidRDefault="00E12815" w:rsidP="001A7DB1">
      <w:pPr>
        <w:pStyle w:val="xmsonormal"/>
        <w:shd w:val="clear" w:color="auto" w:fill="FFFFFF"/>
        <w:spacing w:before="0" w:beforeAutospacing="0" w:after="0" w:afterAutospacing="0"/>
        <w:rPr>
          <w:rFonts w:ascii="Arial" w:hAnsi="Arial" w:cs="Arial"/>
          <w:color w:val="201F1E"/>
          <w:sz w:val="22"/>
          <w:szCs w:val="22"/>
        </w:rPr>
      </w:pPr>
      <w:hyperlink r:id="rId43" w:tgtFrame="_blank" w:history="1">
        <w:r w:rsidR="001A7DB1" w:rsidRPr="00201D7B">
          <w:rPr>
            <w:rStyle w:val="Hyperlink"/>
            <w:rFonts w:ascii="Arial" w:hAnsi="Arial" w:cs="Arial"/>
            <w:color w:val="800080"/>
            <w:sz w:val="22"/>
            <w:szCs w:val="22"/>
            <w:bdr w:val="none" w:sz="0" w:space="0" w:color="auto" w:frame="1"/>
          </w:rPr>
          <w:t>https://www.sustainweb.org/publications/edible_cities/</w:t>
        </w:r>
      </w:hyperlink>
    </w:p>
    <w:p w14:paraId="47D329D0" w14:textId="3964915A" w:rsidR="001A7DB1" w:rsidRPr="00201D7B" w:rsidRDefault="00E12815" w:rsidP="001A7DB1">
      <w:pPr>
        <w:pStyle w:val="xmsonormal"/>
        <w:shd w:val="clear" w:color="auto" w:fill="FFFFFF"/>
        <w:spacing w:before="0" w:beforeAutospacing="0" w:after="0" w:afterAutospacing="0"/>
        <w:rPr>
          <w:rFonts w:ascii="Arial" w:hAnsi="Arial" w:cs="Arial"/>
          <w:color w:val="201F1E"/>
          <w:sz w:val="22"/>
          <w:szCs w:val="22"/>
        </w:rPr>
      </w:pPr>
      <w:hyperlink r:id="rId44" w:tgtFrame="_blank" w:history="1">
        <w:r w:rsidR="001A7DB1" w:rsidRPr="00201D7B">
          <w:rPr>
            <w:rStyle w:val="Hyperlink"/>
            <w:rFonts w:ascii="Arial" w:hAnsi="Arial" w:cs="Arial"/>
            <w:color w:val="800080"/>
            <w:sz w:val="22"/>
            <w:szCs w:val="22"/>
            <w:bdr w:val="none" w:sz="0" w:space="0" w:color="auto" w:frame="1"/>
          </w:rPr>
          <w:t>https://www.groundwork.org.uk/wp-content/uploads/2019/08/Air_Quality_GI_Toolkit_for_Schools.pdf</w:t>
        </w:r>
      </w:hyperlink>
    </w:p>
    <w:p w14:paraId="6643E7EE" w14:textId="77777777" w:rsidR="008A4D3A" w:rsidRPr="00201D7B" w:rsidRDefault="00E12815" w:rsidP="008A4D3A">
      <w:pPr>
        <w:rPr>
          <w:rFonts w:cs="Arial"/>
        </w:rPr>
      </w:pPr>
      <w:hyperlink r:id="rId45" w:history="1">
        <w:r w:rsidR="008A4D3A" w:rsidRPr="00201D7B">
          <w:rPr>
            <w:rStyle w:val="Hyperlink"/>
            <w:rFonts w:cs="Arial"/>
          </w:rPr>
          <w:t>https://www.farmgarden.org.uk/system/files/workplacegrowing12014.pdf</w:t>
        </w:r>
      </w:hyperlink>
    </w:p>
    <w:p w14:paraId="56257FC8" w14:textId="77777777" w:rsidR="008A4D3A" w:rsidRPr="00201D7B" w:rsidRDefault="00E12815" w:rsidP="008A4D3A">
      <w:pPr>
        <w:rPr>
          <w:rFonts w:cs="Arial"/>
        </w:rPr>
      </w:pPr>
      <w:hyperlink r:id="rId46" w:history="1">
        <w:r w:rsidR="008A4D3A" w:rsidRPr="00201D7B">
          <w:rPr>
            <w:rStyle w:val="Hyperlink"/>
            <w:rFonts w:cs="Arial"/>
          </w:rPr>
          <w:t>https://cris.brighton.ac.uk/ws/portalfiles/portal/4752412/Mikey+Tomkins.pdf</w:t>
        </w:r>
      </w:hyperlink>
    </w:p>
    <w:p w14:paraId="77A41231" w14:textId="77777777" w:rsidR="00FB2F82" w:rsidRPr="00201D7B" w:rsidRDefault="00FB2F82">
      <w:pPr>
        <w:spacing w:after="200" w:line="276" w:lineRule="auto"/>
        <w:jc w:val="left"/>
        <w:rPr>
          <w:rFonts w:cs="Arial"/>
        </w:rPr>
      </w:pPr>
    </w:p>
    <w:p w14:paraId="6C5AC946" w14:textId="77777777" w:rsidR="00FB2F82" w:rsidRPr="00201D7B" w:rsidRDefault="00FB2F82" w:rsidP="00FB2F82">
      <w:pPr>
        <w:spacing w:before="120"/>
        <w:jc w:val="left"/>
        <w:rPr>
          <w:rFonts w:cs="Arial"/>
        </w:rPr>
      </w:pPr>
      <w:r w:rsidRPr="00201D7B">
        <w:rPr>
          <w:rFonts w:cs="Arial"/>
        </w:rPr>
        <w:t xml:space="preserve">Sustain (2014) Planning sustainable cities for community food growing, </w:t>
      </w:r>
      <w:hyperlink r:id="rId47" w:history="1">
        <w:r w:rsidRPr="00201D7B">
          <w:rPr>
            <w:rStyle w:val="Hyperlink"/>
            <w:rFonts w:cs="Arial"/>
          </w:rPr>
          <w:t>https://www.sustainweb.org/publications/planning_sustainable_cities/#</w:t>
        </w:r>
      </w:hyperlink>
    </w:p>
    <w:p w14:paraId="71E87CC9" w14:textId="16BC0AFA" w:rsidR="00FB2F82" w:rsidRPr="00201D7B" w:rsidRDefault="00FB2F82" w:rsidP="00FB2F82">
      <w:pPr>
        <w:spacing w:before="120"/>
        <w:jc w:val="left"/>
        <w:rPr>
          <w:rStyle w:val="Hyperlink"/>
          <w:rFonts w:cs="Arial"/>
        </w:rPr>
      </w:pPr>
      <w:r w:rsidRPr="00201D7B">
        <w:rPr>
          <w:rFonts w:cs="Arial"/>
        </w:rPr>
        <w:t xml:space="preserve">TCPA Practical Guides </w:t>
      </w:r>
      <w:r w:rsidR="00EF0736">
        <w:rPr>
          <w:rFonts w:cs="Arial"/>
        </w:rPr>
        <w:t>–</w:t>
      </w:r>
      <w:r w:rsidRPr="00201D7B">
        <w:rPr>
          <w:rFonts w:cs="Arial"/>
        </w:rPr>
        <w:t xml:space="preserve"> Guide 8: Creating health promoting environments </w:t>
      </w:r>
      <w:r w:rsidRPr="00201D7B">
        <w:rPr>
          <w:rFonts w:eastAsia="Times New Roman" w:cs="Arial"/>
          <w:color w:val="201F1E"/>
          <w:lang w:eastAsia="en-GB"/>
        </w:rPr>
        <w:t xml:space="preserve"> </w:t>
      </w:r>
      <w:hyperlink r:id="rId48" w:history="1">
        <w:r w:rsidRPr="00201D7B">
          <w:rPr>
            <w:rStyle w:val="Hyperlink"/>
            <w:rFonts w:cs="Arial"/>
          </w:rPr>
          <w:t>https://www.tcpa.org.uk/tcpa-practical-guides-guide-8-health</w:t>
        </w:r>
      </w:hyperlink>
    </w:p>
    <w:p w14:paraId="7F081CAF" w14:textId="77777777" w:rsidR="00FB2F82" w:rsidRPr="00201D7B" w:rsidRDefault="00FB2F82" w:rsidP="00FB2F82">
      <w:pPr>
        <w:spacing w:before="120"/>
        <w:jc w:val="left"/>
        <w:rPr>
          <w:rFonts w:cs="Arial"/>
          <w:color w:val="333333"/>
          <w:shd w:val="clear" w:color="auto" w:fill="FFFFFF"/>
        </w:rPr>
      </w:pPr>
      <w:r w:rsidRPr="00201D7B">
        <w:rPr>
          <w:rFonts w:cs="Arial"/>
          <w:color w:val="333333"/>
          <w:shd w:val="clear" w:color="auto" w:fill="FFFFFF"/>
        </w:rPr>
        <w:t xml:space="preserve">TCPA 2019, </w:t>
      </w:r>
      <w:hyperlink r:id="rId49" w:tgtFrame="_blank" w:history="1">
        <w:r w:rsidRPr="00201D7B">
          <w:rPr>
            <w:rStyle w:val="Hyperlink"/>
            <w:rFonts w:cs="Arial"/>
            <w:color w:val="EA671E"/>
            <w:bdr w:val="none" w:sz="0" w:space="0" w:color="auto" w:frame="1"/>
            <w:shd w:val="clear" w:color="auto" w:fill="FFFFFF"/>
          </w:rPr>
          <w:t>Practical Guide on “Edible Garden Cities”</w:t>
        </w:r>
      </w:hyperlink>
      <w:r w:rsidRPr="00201D7B">
        <w:rPr>
          <w:rFonts w:cs="Arial"/>
          <w:color w:val="333333"/>
          <w:shd w:val="clear" w:color="auto" w:fill="FFFFFF"/>
        </w:rPr>
        <w:t>. This practical guide provides an overview of the policy requirements, background principles and current practices for embedding sustainable food systems from the outset in new development.</w:t>
      </w:r>
    </w:p>
    <w:p w14:paraId="7541548A" w14:textId="77777777" w:rsidR="00271390" w:rsidRPr="00201D7B" w:rsidRDefault="00271390" w:rsidP="00FB2F82">
      <w:pPr>
        <w:spacing w:before="120"/>
        <w:jc w:val="left"/>
        <w:rPr>
          <w:rFonts w:cs="Arial"/>
          <w:color w:val="333333"/>
          <w:shd w:val="clear" w:color="auto" w:fill="FFFFFF"/>
        </w:rPr>
      </w:pPr>
    </w:p>
    <w:p w14:paraId="665532C8" w14:textId="126AE796" w:rsidR="00271390" w:rsidRPr="00201D7B" w:rsidRDefault="00EF0736" w:rsidP="00FB2F82">
      <w:pPr>
        <w:spacing w:before="120"/>
        <w:jc w:val="left"/>
        <w:rPr>
          <w:rFonts w:cs="Arial"/>
          <w:color w:val="000000"/>
          <w:shd w:val="clear" w:color="auto" w:fill="FFFFFF"/>
        </w:rPr>
      </w:pPr>
      <w:r w:rsidRPr="00201D7B">
        <w:rPr>
          <w:rFonts w:cs="Arial"/>
          <w:color w:val="000000"/>
          <w:shd w:val="clear" w:color="auto" w:fill="FFFFFF"/>
        </w:rPr>
        <w:t>B</w:t>
      </w:r>
      <w:r w:rsidR="00271390" w:rsidRPr="00201D7B">
        <w:rPr>
          <w:rFonts w:cs="Arial"/>
          <w:color w:val="000000"/>
          <w:shd w:val="clear" w:color="auto" w:fill="FFFFFF"/>
        </w:rPr>
        <w:t>log on productive urban landscapes</w:t>
      </w:r>
      <w:r w:rsidR="00555D82">
        <w:rPr>
          <w:rFonts w:cs="Arial"/>
          <w:color w:val="000000"/>
          <w:shd w:val="clear" w:color="auto" w:fill="FFFFFF"/>
        </w:rPr>
        <w:t xml:space="preserve"> from </w:t>
      </w:r>
      <w:r w:rsidR="00555D82" w:rsidRPr="00201D7B">
        <w:rPr>
          <w:rFonts w:cs="Arial"/>
          <w:color w:val="000000"/>
          <w:shd w:val="clear" w:color="auto" w:fill="FFFFFF"/>
        </w:rPr>
        <w:t>Katrin Bohn</w:t>
      </w:r>
      <w:r w:rsidR="00271390" w:rsidRPr="00201D7B">
        <w:rPr>
          <w:rFonts w:cs="Arial"/>
          <w:color w:val="000000"/>
          <w:shd w:val="clear" w:color="auto" w:fill="FFFFFF"/>
        </w:rPr>
        <w:t xml:space="preserve"> (</w:t>
      </w:r>
      <w:hyperlink r:id="rId50" w:tgtFrame="_blank" w:history="1">
        <w:r w:rsidR="00271390" w:rsidRPr="00201D7B">
          <w:rPr>
            <w:rStyle w:val="Hyperlink"/>
            <w:rFonts w:cs="Arial"/>
            <w:color w:val="800080"/>
            <w:bdr w:val="none" w:sz="0" w:space="0" w:color="auto" w:frame="1"/>
            <w:shd w:val="clear" w:color="auto" w:fill="FFFFFF"/>
          </w:rPr>
          <w:t>http://blogs.brighton.ac.uk/pulr/</w:t>
        </w:r>
      </w:hyperlink>
      <w:r w:rsidR="00271390" w:rsidRPr="00201D7B">
        <w:rPr>
          <w:rFonts w:cs="Arial"/>
          <w:color w:val="000000"/>
          <w:shd w:val="clear" w:color="auto" w:fill="FFFFFF"/>
        </w:rPr>
        <w:t>)</w:t>
      </w:r>
    </w:p>
    <w:p w14:paraId="38C94079" w14:textId="34A13825" w:rsidR="00116AAF" w:rsidRDefault="00271390" w:rsidP="00116AAF">
      <w:r w:rsidRPr="00116AAF">
        <w:t>Viljoen, A. &amp; Bohn, K. (eds.) (2014) Second nature urban agriculture: Designing productive cities. United Kingdom: Routledge.</w:t>
      </w:r>
    </w:p>
    <w:p w14:paraId="27F3BFD4" w14:textId="4D13006E" w:rsidR="00332E11" w:rsidRDefault="00332E11" w:rsidP="00116AAF"/>
    <w:p w14:paraId="5C4AD4E6" w14:textId="77777777" w:rsidR="00332E11" w:rsidRPr="00201D7B" w:rsidRDefault="00332E11" w:rsidP="00332E11">
      <w:pPr>
        <w:rPr>
          <w:rFonts w:cs="Arial"/>
        </w:rPr>
      </w:pPr>
      <w:r w:rsidRPr="00201D7B">
        <w:rPr>
          <w:rFonts w:cs="Arial"/>
        </w:rPr>
        <w:t>Management</w:t>
      </w:r>
    </w:p>
    <w:p w14:paraId="3DD6692D" w14:textId="77777777" w:rsidR="00332E11" w:rsidRPr="00201D7B" w:rsidRDefault="00E12815" w:rsidP="00332E11">
      <w:pPr>
        <w:pStyle w:val="xmsonormal"/>
        <w:shd w:val="clear" w:color="auto" w:fill="FFFFFF"/>
        <w:spacing w:before="0" w:beforeAutospacing="0" w:after="0" w:afterAutospacing="0"/>
        <w:rPr>
          <w:rStyle w:val="Hyperlink"/>
          <w:rFonts w:ascii="Arial" w:hAnsi="Arial" w:cs="Arial"/>
          <w:color w:val="800080"/>
          <w:sz w:val="22"/>
          <w:szCs w:val="22"/>
          <w:bdr w:val="none" w:sz="0" w:space="0" w:color="auto" w:frame="1"/>
        </w:rPr>
      </w:pPr>
      <w:hyperlink r:id="rId51" w:tgtFrame="_blank" w:history="1">
        <w:r w:rsidR="00332E11" w:rsidRPr="00201D7B">
          <w:rPr>
            <w:rStyle w:val="Hyperlink"/>
            <w:rFonts w:ascii="Arial" w:hAnsi="Arial" w:cs="Arial"/>
            <w:color w:val="800080"/>
            <w:sz w:val="22"/>
            <w:szCs w:val="22"/>
            <w:bdr w:val="none" w:sz="0" w:space="0" w:color="auto" w:frame="1"/>
          </w:rPr>
          <w:t>https://www.sustainweb.org/publications/capital_growth_what_we_learned/</w:t>
        </w:r>
      </w:hyperlink>
    </w:p>
    <w:p w14:paraId="658DB338" w14:textId="77777777" w:rsidR="00332E11" w:rsidRPr="00201D7B" w:rsidRDefault="00E12815" w:rsidP="00332E11">
      <w:pPr>
        <w:pStyle w:val="xmsonormal"/>
        <w:shd w:val="clear" w:color="auto" w:fill="FFFFFF"/>
        <w:spacing w:before="0" w:beforeAutospacing="0" w:after="0" w:afterAutospacing="0"/>
        <w:rPr>
          <w:rStyle w:val="Hyperlink"/>
          <w:rFonts w:ascii="Arial" w:hAnsi="Arial" w:cs="Arial"/>
          <w:color w:val="800080"/>
          <w:sz w:val="22"/>
          <w:szCs w:val="22"/>
          <w:bdr w:val="none" w:sz="0" w:space="0" w:color="auto" w:frame="1"/>
        </w:rPr>
      </w:pPr>
      <w:hyperlink r:id="rId52" w:tgtFrame="_blank" w:history="1">
        <w:r w:rsidR="00332E11" w:rsidRPr="00201D7B">
          <w:rPr>
            <w:rStyle w:val="Hyperlink"/>
            <w:rFonts w:ascii="Arial" w:hAnsi="Arial" w:cs="Arial"/>
            <w:color w:val="800080"/>
            <w:sz w:val="22"/>
            <w:szCs w:val="22"/>
            <w:bdr w:val="none" w:sz="0" w:space="0" w:color="auto" w:frame="1"/>
          </w:rPr>
          <w:t>https://www.sustainweb.org/publications/edible_estates/</w:t>
        </w:r>
      </w:hyperlink>
    </w:p>
    <w:p w14:paraId="08215D50" w14:textId="77777777" w:rsidR="00332E11" w:rsidRPr="00201D7B" w:rsidRDefault="00332E11" w:rsidP="00332E11">
      <w:pPr>
        <w:pStyle w:val="xmsonormal"/>
        <w:shd w:val="clear" w:color="auto" w:fill="FFFFFF"/>
        <w:spacing w:before="0" w:beforeAutospacing="0" w:after="0" w:afterAutospacing="0"/>
        <w:rPr>
          <w:rStyle w:val="Hyperlink"/>
          <w:rFonts w:ascii="Arial" w:hAnsi="Arial" w:cs="Arial"/>
          <w:color w:val="800080"/>
          <w:sz w:val="22"/>
          <w:szCs w:val="22"/>
          <w:bdr w:val="none" w:sz="0" w:space="0" w:color="auto" w:frame="1"/>
        </w:rPr>
      </w:pPr>
    </w:p>
    <w:p w14:paraId="0305841B" w14:textId="776AF34E" w:rsidR="00332E11" w:rsidRPr="00201D7B" w:rsidRDefault="00332E11" w:rsidP="00332E11">
      <w:pPr>
        <w:rPr>
          <w:rFonts w:cs="Arial"/>
        </w:rPr>
      </w:pPr>
      <w:r>
        <w:rPr>
          <w:rFonts w:cs="Arial"/>
        </w:rPr>
        <w:t>P</w:t>
      </w:r>
      <w:r w:rsidRPr="00201D7B">
        <w:rPr>
          <w:rFonts w:cs="Arial"/>
        </w:rPr>
        <w:t>ractical guide to help urban food growers incorporate wildlife-friendly practices and principles into their gardens.</w:t>
      </w:r>
    </w:p>
    <w:p w14:paraId="05A9C293" w14:textId="77777777" w:rsidR="00332E11" w:rsidRPr="00201D7B" w:rsidRDefault="00E12815" w:rsidP="00332E11">
      <w:pPr>
        <w:rPr>
          <w:rFonts w:cs="Arial"/>
        </w:rPr>
      </w:pPr>
      <w:hyperlink r:id="rId53" w:tgtFrame="_blank" w:history="1">
        <w:r w:rsidR="00332E11" w:rsidRPr="00201D7B">
          <w:rPr>
            <w:rStyle w:val="Hyperlink"/>
            <w:rFonts w:cs="Arial"/>
          </w:rPr>
          <w:t>https://www.sustainweb.org/publications/london_grows_wild/</w:t>
        </w:r>
      </w:hyperlink>
    </w:p>
    <w:p w14:paraId="5C9A2ECF" w14:textId="77777777" w:rsidR="00332E11" w:rsidRPr="00201D7B" w:rsidRDefault="00E12815" w:rsidP="00332E11">
      <w:pPr>
        <w:spacing w:after="200" w:line="276" w:lineRule="auto"/>
        <w:jc w:val="left"/>
        <w:rPr>
          <w:rFonts w:cs="Arial"/>
        </w:rPr>
      </w:pPr>
      <w:hyperlink r:id="rId54" w:history="1">
        <w:r w:rsidR="00332E11" w:rsidRPr="00201D7B">
          <w:rPr>
            <w:rStyle w:val="Hyperlink"/>
            <w:rFonts w:cs="Arial"/>
          </w:rPr>
          <w:t>https://www.groundwork.org.uk/themes/landscape-design-and-management/</w:t>
        </w:r>
      </w:hyperlink>
    </w:p>
    <w:p w14:paraId="6D0462AF" w14:textId="77777777" w:rsidR="00332E11" w:rsidRDefault="00332E11" w:rsidP="00116AAF"/>
    <w:p w14:paraId="68DC8B5B" w14:textId="74E82264" w:rsidR="00E72B07" w:rsidRDefault="008A4D3A" w:rsidP="001E3AF8">
      <w:pPr>
        <w:pStyle w:val="Heading2"/>
      </w:pPr>
      <w:r w:rsidRPr="00116AAF">
        <w:br w:type="page"/>
      </w:r>
    </w:p>
    <w:p w14:paraId="76D54BD5" w14:textId="7A34CA05" w:rsidR="005737C7" w:rsidRDefault="00E72B07" w:rsidP="003F0F6C">
      <w:pPr>
        <w:pStyle w:val="Heading1"/>
      </w:pPr>
      <w:bookmarkStart w:id="45" w:name="_Toc31657854"/>
      <w:r>
        <w:lastRenderedPageBreak/>
        <w:t>Case Studies</w:t>
      </w:r>
      <w:bookmarkEnd w:id="45"/>
    </w:p>
    <w:p w14:paraId="6B270A95" w14:textId="32879E74" w:rsidR="00E72B07" w:rsidRDefault="00FC786F" w:rsidP="00DD7920">
      <w:pPr>
        <w:jc w:val="left"/>
      </w:pPr>
      <w:r w:rsidRPr="00FC786F">
        <w:rPr>
          <w:highlight w:val="yellow"/>
        </w:rPr>
        <w:t>To be completed B&amp;HFP</w:t>
      </w:r>
    </w:p>
    <w:p w14:paraId="17D68489" w14:textId="402A5E85" w:rsidR="00FC786F" w:rsidRDefault="00FC786F" w:rsidP="00DD7920">
      <w:pPr>
        <w:jc w:val="left"/>
      </w:pPr>
      <w:r w:rsidRPr="00FC786F">
        <w:rPr>
          <w:highlight w:val="yellow"/>
        </w:rPr>
        <w:t>Choice of a range of different types &amp; scales of development</w:t>
      </w:r>
    </w:p>
    <w:p w14:paraId="26AF6A24" w14:textId="77777777" w:rsidR="00FC786F" w:rsidRDefault="00FC786F" w:rsidP="00FC786F"/>
    <w:p w14:paraId="28354DC6" w14:textId="0D523B08" w:rsidR="00FC786F" w:rsidRPr="00FC786F" w:rsidRDefault="00FC786F" w:rsidP="00FC786F">
      <w:pPr>
        <w:rPr>
          <w:b/>
          <w:bCs/>
        </w:rPr>
      </w:pPr>
      <w:r w:rsidRPr="00FC786F">
        <w:rPr>
          <w:b/>
          <w:bCs/>
        </w:rPr>
        <w:t>Case Studies: Edible Landscaping</w:t>
      </w:r>
    </w:p>
    <w:p w14:paraId="7E6DAE0D" w14:textId="1FF579C0" w:rsidR="00FC786F" w:rsidRDefault="00FC786F" w:rsidP="00DD7920">
      <w:pPr>
        <w:jc w:val="left"/>
      </w:pPr>
    </w:p>
    <w:tbl>
      <w:tblPr>
        <w:tblStyle w:val="TableGrid"/>
        <w:tblW w:w="0" w:type="auto"/>
        <w:tblLook w:val="04A0" w:firstRow="1" w:lastRow="0" w:firstColumn="1" w:lastColumn="0" w:noHBand="0" w:noVBand="1"/>
      </w:tblPr>
      <w:tblGrid>
        <w:gridCol w:w="9016"/>
      </w:tblGrid>
      <w:tr w:rsidR="00E72B07" w14:paraId="5F15CCFF" w14:textId="77777777" w:rsidTr="00C04595">
        <w:tc>
          <w:tcPr>
            <w:tcW w:w="9016" w:type="dxa"/>
          </w:tcPr>
          <w:p w14:paraId="1998DC3C" w14:textId="77777777" w:rsidR="00E72B07" w:rsidRPr="00E4386B" w:rsidRDefault="00E72B07" w:rsidP="00C04595">
            <w:pPr>
              <w:widowControl w:val="0"/>
            </w:pPr>
            <w:r w:rsidRPr="005345D2">
              <w:t>Edible Landscaping</w:t>
            </w:r>
          </w:p>
          <w:p w14:paraId="1845B78A" w14:textId="77777777" w:rsidR="00E72B07" w:rsidRPr="00E4386B" w:rsidRDefault="00E72B07" w:rsidP="00C04595">
            <w:pPr>
              <w:widowControl w:val="0"/>
              <w:rPr>
                <w:b/>
                <w:bCs/>
              </w:rPr>
            </w:pPr>
            <w:r w:rsidRPr="00E4386B">
              <w:rPr>
                <w:b/>
                <w:bCs/>
              </w:rPr>
              <w:t>Case study Incredible Edible</w:t>
            </w:r>
          </w:p>
          <w:p w14:paraId="459EDAC6" w14:textId="77777777" w:rsidR="00E72B07" w:rsidRPr="00352728" w:rsidRDefault="00E12815" w:rsidP="00C04595">
            <w:pPr>
              <w:widowControl w:val="0"/>
            </w:pPr>
            <w:hyperlink r:id="rId55" w:history="1">
              <w:r w:rsidR="00E72B07">
                <w:rPr>
                  <w:rStyle w:val="Hyperlink"/>
                </w:rPr>
                <w:t>https://www.incredible-edible-todmorden.co.uk/resources/the-incredible-todmorden-way</w:t>
              </w:r>
            </w:hyperlink>
          </w:p>
          <w:p w14:paraId="7A3BB182" w14:textId="77777777" w:rsidR="00E72B07" w:rsidRDefault="00E72B07" w:rsidP="00C04595">
            <w:pPr>
              <w:widowControl w:val="0"/>
            </w:pPr>
          </w:p>
        </w:tc>
      </w:tr>
    </w:tbl>
    <w:p w14:paraId="62664DBE" w14:textId="77777777" w:rsidR="00E72B07" w:rsidRDefault="00E72B07" w:rsidP="00E72B07">
      <w:pPr>
        <w:widowControl w:val="0"/>
      </w:pPr>
    </w:p>
    <w:tbl>
      <w:tblPr>
        <w:tblStyle w:val="TableGrid"/>
        <w:tblW w:w="0" w:type="auto"/>
        <w:tblLook w:val="04A0" w:firstRow="1" w:lastRow="0" w:firstColumn="1" w:lastColumn="0" w:noHBand="0" w:noVBand="1"/>
      </w:tblPr>
      <w:tblGrid>
        <w:gridCol w:w="9016"/>
      </w:tblGrid>
      <w:tr w:rsidR="00E72B07" w14:paraId="4CD93C22" w14:textId="77777777" w:rsidTr="00C04595">
        <w:tc>
          <w:tcPr>
            <w:tcW w:w="9016" w:type="dxa"/>
          </w:tcPr>
          <w:p w14:paraId="09C15C93" w14:textId="77777777" w:rsidR="00E72B07" w:rsidRDefault="00E72B07" w:rsidP="00C04595">
            <w:pPr>
              <w:rPr>
                <w:b/>
                <w:bCs/>
              </w:rPr>
            </w:pPr>
            <w:r w:rsidRPr="005345D2">
              <w:t>Edible Landscaping</w:t>
            </w:r>
          </w:p>
          <w:p w14:paraId="5A09321E" w14:textId="77777777" w:rsidR="00E72B07" w:rsidRPr="00555D82" w:rsidRDefault="00E72B07" w:rsidP="00C04595">
            <w:pPr>
              <w:rPr>
                <w:b/>
                <w:bCs/>
              </w:rPr>
            </w:pPr>
            <w:r w:rsidRPr="00555D82">
              <w:rPr>
                <w:b/>
                <w:bCs/>
              </w:rPr>
              <w:t>Case study Almere</w:t>
            </w:r>
          </w:p>
          <w:p w14:paraId="2DD48403" w14:textId="77777777" w:rsidR="00E72B07" w:rsidRDefault="00E72B07" w:rsidP="00C04595">
            <w:r w:rsidRPr="00B11D18">
              <w:t>the CPUL principles have been used to plan for an integration of housing and agriculture within the Dutch city of Almere (Jansma and Visser 2011).</w:t>
            </w:r>
            <w:r w:rsidRPr="00E60700">
              <w:t xml:space="preserve"> </w:t>
            </w:r>
          </w:p>
        </w:tc>
      </w:tr>
    </w:tbl>
    <w:p w14:paraId="5F66634B" w14:textId="6E4DC725" w:rsidR="00E72B07" w:rsidRDefault="00E72B07" w:rsidP="00DD7920">
      <w:pPr>
        <w:jc w:val="left"/>
      </w:pPr>
    </w:p>
    <w:p w14:paraId="593A1D67" w14:textId="77777777" w:rsidR="00FC786F" w:rsidRPr="00FC786F" w:rsidRDefault="00FC786F" w:rsidP="00FC786F">
      <w:pPr>
        <w:jc w:val="left"/>
        <w:rPr>
          <w:b/>
          <w:bCs/>
        </w:rPr>
      </w:pPr>
      <w:r w:rsidRPr="00FC786F">
        <w:rPr>
          <w:b/>
          <w:bCs/>
        </w:rPr>
        <w:t>Case Studies: Outdoor amenity space</w:t>
      </w:r>
    </w:p>
    <w:p w14:paraId="3082547A" w14:textId="2586EF7B" w:rsidR="00E72B07" w:rsidRPr="000459C7" w:rsidRDefault="00E72B07" w:rsidP="00E72B07">
      <w:pPr>
        <w:spacing w:before="120"/>
        <w:jc w:val="left"/>
      </w:pPr>
    </w:p>
    <w:tbl>
      <w:tblPr>
        <w:tblStyle w:val="TableGrid"/>
        <w:tblW w:w="0" w:type="auto"/>
        <w:tblLook w:val="04A0" w:firstRow="1" w:lastRow="0" w:firstColumn="1" w:lastColumn="0" w:noHBand="0" w:noVBand="1"/>
      </w:tblPr>
      <w:tblGrid>
        <w:gridCol w:w="9016"/>
      </w:tblGrid>
      <w:tr w:rsidR="00E72B07" w14:paraId="5DC62D6D" w14:textId="77777777" w:rsidTr="00C04595">
        <w:tc>
          <w:tcPr>
            <w:tcW w:w="9016" w:type="dxa"/>
          </w:tcPr>
          <w:p w14:paraId="12EF8BB6" w14:textId="77777777" w:rsidR="00E72B07" w:rsidRDefault="00E72B07" w:rsidP="00C04595">
            <w:pPr>
              <w:jc w:val="center"/>
            </w:pPr>
            <w:bookmarkStart w:id="46" w:name="_Hlk27554989"/>
            <w:r>
              <w:t>Outdoor amenity space</w:t>
            </w:r>
          </w:p>
          <w:p w14:paraId="0ACF9239" w14:textId="77777777" w:rsidR="00E72B07" w:rsidRPr="00F06119" w:rsidRDefault="00E72B07" w:rsidP="00C04595">
            <w:pPr>
              <w:jc w:val="center"/>
              <w:rPr>
                <w:b/>
                <w:bCs/>
              </w:rPr>
            </w:pPr>
            <w:r>
              <w:rPr>
                <w:b/>
                <w:bCs/>
              </w:rPr>
              <w:t xml:space="preserve">Case study: </w:t>
            </w:r>
            <w:r w:rsidRPr="00F06119">
              <w:rPr>
                <w:b/>
                <w:bCs/>
              </w:rPr>
              <w:t>Edible housing estate</w:t>
            </w:r>
          </w:p>
          <w:p w14:paraId="582944A9" w14:textId="77777777" w:rsidR="00E72B07" w:rsidRPr="00F06119" w:rsidRDefault="00E72B07" w:rsidP="00C04595">
            <w:r w:rsidRPr="00F06119">
              <w:t>THE POPPY ESTATE</w:t>
            </w:r>
          </w:p>
          <w:p w14:paraId="423BEAD3" w14:textId="77777777" w:rsidR="00E72B07" w:rsidRPr="00F06119" w:rsidRDefault="00E72B07" w:rsidP="00C04595">
            <w:r w:rsidRPr="00F06119">
              <w:t>Clapton Park is known nationally as the Poppy Estate, this is due to the 300 metres of poppies that bloom across our estate rails every spring.</w:t>
            </w:r>
          </w:p>
          <w:p w14:paraId="0FAC7BEB" w14:textId="77777777" w:rsidR="00E72B07" w:rsidRPr="00F06119" w:rsidRDefault="00E72B07" w:rsidP="00C04595">
            <w:r w:rsidRPr="00F06119">
              <w:t>We pride ourselves in our very unique grounds maintenance in social housing, and thanks to the award winning Grassroof Company who have looked after the green spaces for 15 years.</w:t>
            </w:r>
          </w:p>
          <w:p w14:paraId="671AA2FC" w14:textId="77777777" w:rsidR="00E72B07" w:rsidRPr="00F06119" w:rsidRDefault="00E72B07" w:rsidP="00C04595">
            <w:r w:rsidRPr="00F06119">
              <w:t>Together with our residents, Grassroof Company have built 10 allotments, with over 60 plots, planted over 250 plant trees and bushes for everyone to use, have built 3 green roofs, been awarded winner of Silver Gilt in Chelsea Flower show, a national Housing Award for the spaces, had 3 television appearances and have had over 10 magazine articles published to celebrate our biodiversity and unique green spaces.</w:t>
            </w:r>
          </w:p>
          <w:p w14:paraId="03EB9BBB" w14:textId="77777777" w:rsidR="00E72B07" w:rsidRPr="00F06119" w:rsidRDefault="00E72B07" w:rsidP="00C04595">
            <w:r w:rsidRPr="00F06119">
              <w:t>Here is a wonderful map showing you some of the changes and improvements to our gardens. Everything in the key has been built and planted with the residents since 2002.</w:t>
            </w:r>
          </w:p>
          <w:p w14:paraId="00C203EB" w14:textId="77777777" w:rsidR="00E72B07" w:rsidRPr="00F06119" w:rsidRDefault="00E12815" w:rsidP="00C04595">
            <w:hyperlink r:id="rId56" w:history="1">
              <w:r w:rsidR="00E72B07" w:rsidRPr="00F06119">
                <w:rPr>
                  <w:rStyle w:val="Hyperlink"/>
                </w:rPr>
                <w:t>Clapton Park Green Space map</w:t>
              </w:r>
            </w:hyperlink>
          </w:p>
          <w:p w14:paraId="2E1CFD94" w14:textId="77777777" w:rsidR="00E72B07" w:rsidRPr="00F06119" w:rsidRDefault="00E12815" w:rsidP="00C04595">
            <w:hyperlink r:id="rId57" w:history="1">
              <w:r w:rsidR="00E72B07" w:rsidRPr="00F06119">
                <w:rPr>
                  <w:rStyle w:val="Hyperlink"/>
                </w:rPr>
                <w:t>https://cpmo.org/our-estate/</w:t>
              </w:r>
            </w:hyperlink>
          </w:p>
          <w:p w14:paraId="2938DAE1" w14:textId="77777777" w:rsidR="00E72B07" w:rsidRDefault="00E12815" w:rsidP="00C04595">
            <w:hyperlink r:id="rId58" w:tgtFrame="_blank" w:history="1">
              <w:r w:rsidR="00E72B07" w:rsidRPr="00F06119">
                <w:rPr>
                  <w:rStyle w:val="Hyperlink"/>
                </w:rPr>
                <w:t>https://www.grassroofcompany.co.uk/socialhousing</w:t>
              </w:r>
            </w:hyperlink>
            <w:r w:rsidR="00E72B07">
              <w:t xml:space="preserve"> </w:t>
            </w:r>
          </w:p>
          <w:p w14:paraId="0531ACFE" w14:textId="77777777" w:rsidR="00E72B07" w:rsidRPr="00F06119" w:rsidRDefault="00E72B07" w:rsidP="00C04595">
            <w:r w:rsidRPr="00F06119">
              <w:t xml:space="preserve">SUSTAINABLE GROUNDS MAINTENANCE </w:t>
            </w:r>
            <w:hyperlink r:id="rId59" w:history="1">
              <w:r w:rsidRPr="00F06119">
                <w:rPr>
                  <w:rStyle w:val="Hyperlink"/>
                </w:rPr>
                <w:t>https://www.grassroofcompany.co.uk/new-page-1</w:t>
              </w:r>
            </w:hyperlink>
            <w:bookmarkEnd w:id="46"/>
          </w:p>
        </w:tc>
      </w:tr>
    </w:tbl>
    <w:p w14:paraId="16C9AA0B" w14:textId="77777777" w:rsidR="00E72B07" w:rsidRDefault="00E72B07" w:rsidP="00E72B07"/>
    <w:tbl>
      <w:tblPr>
        <w:tblStyle w:val="TableGrid"/>
        <w:tblW w:w="0" w:type="auto"/>
        <w:tblLook w:val="04A0" w:firstRow="1" w:lastRow="0" w:firstColumn="1" w:lastColumn="0" w:noHBand="0" w:noVBand="1"/>
      </w:tblPr>
      <w:tblGrid>
        <w:gridCol w:w="9016"/>
      </w:tblGrid>
      <w:tr w:rsidR="00E72B07" w14:paraId="0D042595" w14:textId="77777777" w:rsidTr="00FC786F">
        <w:tc>
          <w:tcPr>
            <w:tcW w:w="9016" w:type="dxa"/>
          </w:tcPr>
          <w:p w14:paraId="518D3852" w14:textId="77777777" w:rsidR="00E72B07" w:rsidRDefault="00E72B07" w:rsidP="00C04595">
            <w:pPr>
              <w:jc w:val="center"/>
            </w:pPr>
            <w:r>
              <w:t>Outdoor amenity space</w:t>
            </w:r>
          </w:p>
          <w:p w14:paraId="31B670D7" w14:textId="5BE31222" w:rsidR="00E72B07" w:rsidRPr="00E95038" w:rsidRDefault="00E72B07" w:rsidP="00C04595">
            <w:pPr>
              <w:spacing w:before="120"/>
              <w:jc w:val="left"/>
              <w:rPr>
                <w:rFonts w:eastAsia="Times New Roman" w:cs="Arial"/>
                <w:b/>
                <w:bCs/>
                <w:color w:val="000000"/>
                <w:lang w:eastAsia="en-GB"/>
              </w:rPr>
            </w:pPr>
            <w:r w:rsidRPr="00E95038">
              <w:rPr>
                <w:rFonts w:eastAsia="Times New Roman" w:cs="Arial"/>
                <w:b/>
                <w:bCs/>
                <w:color w:val="000000"/>
                <w:lang w:eastAsia="en-GB"/>
              </w:rPr>
              <w:lastRenderedPageBreak/>
              <w:t>Case study Forest Garden</w:t>
            </w:r>
          </w:p>
          <w:p w14:paraId="3F13B3C9" w14:textId="36BD83EA" w:rsidR="00E72B07" w:rsidRPr="00E95038" w:rsidRDefault="00E72B07" w:rsidP="00C04595">
            <w:pPr>
              <w:spacing w:before="120"/>
              <w:jc w:val="left"/>
              <w:rPr>
                <w:rFonts w:eastAsia="Times New Roman" w:cs="Arial"/>
                <w:color w:val="000000"/>
                <w:lang w:eastAsia="en-GB"/>
              </w:rPr>
            </w:pPr>
            <w:r w:rsidRPr="00E95038">
              <w:rPr>
                <w:rFonts w:eastAsia="Times New Roman" w:cs="Arial"/>
                <w:color w:val="000000"/>
                <w:lang w:eastAsia="en-GB"/>
              </w:rPr>
              <w:t>The forest garden at The Sustainability Centre</w:t>
            </w:r>
            <w:r w:rsidR="00FC786F">
              <w:rPr>
                <w:rFonts w:eastAsia="Times New Roman" w:cs="Arial"/>
                <w:color w:val="000000"/>
                <w:lang w:eastAsia="en-GB"/>
              </w:rPr>
              <w:t xml:space="preserve"> near Petersfield,</w:t>
            </w:r>
            <w:r w:rsidRPr="00E95038">
              <w:rPr>
                <w:rFonts w:eastAsia="Times New Roman" w:cs="Arial"/>
                <w:color w:val="000000"/>
                <w:lang w:eastAsia="en-GB"/>
              </w:rPr>
              <w:t xml:space="preserve"> was originally created by volunteers in 1999. The underlying concept of forest-gardening is to mimic the ecosystem of natural woodland to create a highly productive landscape for human use. Instead of bare soil planted with neat rows of annual veg and vast orchards of a single fruit species, the forest-gardener aims to plant a diverse tapestry of edible and useful plants. Beneficial relationships between plants, site and soil are developed to create a garden where ground-hugging perennial vegetables grow amongst herbs and soft fruit bushes, which in turn are sheltered under the canopy of trees yielding nuts and fruits. </w:t>
            </w:r>
          </w:p>
          <w:p w14:paraId="71E4EB07" w14:textId="77777777" w:rsidR="00E72B07" w:rsidRPr="00E95038" w:rsidRDefault="00E72B07" w:rsidP="00C04595">
            <w:pPr>
              <w:spacing w:before="120"/>
              <w:jc w:val="left"/>
              <w:rPr>
                <w:rFonts w:eastAsia="Times New Roman" w:cs="Arial"/>
                <w:color w:val="000000"/>
                <w:lang w:eastAsia="en-GB"/>
              </w:rPr>
            </w:pPr>
            <w:r w:rsidRPr="00E95038">
              <w:rPr>
                <w:rFonts w:eastAsia="Times New Roman" w:cs="Arial"/>
                <w:color w:val="000000"/>
                <w:lang w:eastAsia="en-GB"/>
              </w:rPr>
              <w:t>Our forest garden flanks the pathway leading up to our visitor reception. Much of the original planting has flourished, and current harvests include apples, cherries, rosehips, gojiberries, currants and gooseberries.</w:t>
            </w:r>
          </w:p>
          <w:p w14:paraId="7619508B" w14:textId="77777777" w:rsidR="00E72B07" w:rsidRPr="00E95038" w:rsidRDefault="00E72B07" w:rsidP="00C04595">
            <w:pPr>
              <w:spacing w:before="120"/>
              <w:jc w:val="left"/>
              <w:rPr>
                <w:rFonts w:eastAsia="Times New Roman" w:cs="Arial"/>
                <w:color w:val="000000"/>
                <w:lang w:eastAsia="en-GB"/>
              </w:rPr>
            </w:pPr>
            <w:r w:rsidRPr="00E95038">
              <w:rPr>
                <w:rFonts w:eastAsia="Times New Roman" w:cs="Arial"/>
                <w:color w:val="000000"/>
                <w:lang w:eastAsia="en-GB"/>
              </w:rPr>
              <w:t>Forest gardens can be created on any scale, and with careful planning should be a very low-maintenance way of growing food whilst also creating a beautiful wildlife-rich environment. The use of mulches and careful selection of species mean that the garden can largely be left to its own devices.</w:t>
            </w:r>
          </w:p>
          <w:p w14:paraId="4433DF01" w14:textId="59056D72" w:rsidR="00E72B07" w:rsidRPr="00E95038" w:rsidRDefault="00E72B07" w:rsidP="00C04595">
            <w:pPr>
              <w:spacing w:before="120"/>
              <w:jc w:val="left"/>
              <w:rPr>
                <w:rFonts w:eastAsia="Times New Roman" w:cs="Arial"/>
                <w:color w:val="000000"/>
                <w:lang w:eastAsia="en-GB"/>
              </w:rPr>
            </w:pPr>
            <w:r w:rsidRPr="00E95038">
              <w:rPr>
                <w:rFonts w:eastAsia="Times New Roman" w:cs="Arial"/>
                <w:color w:val="000000"/>
                <w:lang w:eastAsia="en-GB"/>
              </w:rPr>
              <w:t xml:space="preserve">Forest gardening follows many of the principles of Permaculture. The word Permaculture originated in the 1970s from the writings of Bill Mollison, and was originally a fusion of the words </w:t>
            </w:r>
            <w:r w:rsidR="00EF0736">
              <w:rPr>
                <w:rFonts w:eastAsia="Times New Roman" w:cs="Arial"/>
                <w:color w:val="000000"/>
                <w:lang w:eastAsia="en-GB"/>
              </w:rPr>
              <w:t>“</w:t>
            </w:r>
            <w:r w:rsidRPr="00E95038">
              <w:rPr>
                <w:rFonts w:eastAsia="Times New Roman" w:cs="Arial"/>
                <w:color w:val="000000"/>
                <w:lang w:eastAsia="en-GB"/>
              </w:rPr>
              <w:t>permanent</w:t>
            </w:r>
            <w:r w:rsidR="00EF0736">
              <w:rPr>
                <w:rFonts w:eastAsia="Times New Roman" w:cs="Arial"/>
                <w:color w:val="000000"/>
                <w:lang w:eastAsia="en-GB"/>
              </w:rPr>
              <w:t>”</w:t>
            </w:r>
            <w:r w:rsidRPr="00E95038">
              <w:rPr>
                <w:rFonts w:eastAsia="Times New Roman" w:cs="Arial"/>
                <w:color w:val="000000"/>
                <w:lang w:eastAsia="en-GB"/>
              </w:rPr>
              <w:t xml:space="preserve"> and </w:t>
            </w:r>
            <w:r w:rsidR="00EF0736">
              <w:rPr>
                <w:rFonts w:eastAsia="Times New Roman" w:cs="Arial"/>
                <w:color w:val="000000"/>
                <w:lang w:eastAsia="en-GB"/>
              </w:rPr>
              <w:t>“</w:t>
            </w:r>
            <w:r w:rsidRPr="00E95038">
              <w:rPr>
                <w:rFonts w:eastAsia="Times New Roman" w:cs="Arial"/>
                <w:color w:val="000000"/>
                <w:lang w:eastAsia="en-GB"/>
              </w:rPr>
              <w:t>agriculture</w:t>
            </w:r>
            <w:r w:rsidR="00EF0736">
              <w:rPr>
                <w:rFonts w:eastAsia="Times New Roman" w:cs="Arial"/>
                <w:color w:val="000000"/>
                <w:lang w:eastAsia="en-GB"/>
              </w:rPr>
              <w:t>”</w:t>
            </w:r>
            <w:r w:rsidRPr="00E95038">
              <w:rPr>
                <w:rFonts w:eastAsia="Times New Roman" w:cs="Arial"/>
                <w:color w:val="000000"/>
                <w:lang w:eastAsia="en-GB"/>
              </w:rPr>
              <w:t xml:space="preserve"> (or possibly </w:t>
            </w:r>
            <w:r w:rsidR="00EF0736">
              <w:rPr>
                <w:rFonts w:eastAsia="Times New Roman" w:cs="Arial"/>
                <w:color w:val="000000"/>
                <w:lang w:eastAsia="en-GB"/>
              </w:rPr>
              <w:t>“</w:t>
            </w:r>
            <w:r w:rsidRPr="00E95038">
              <w:rPr>
                <w:rFonts w:eastAsia="Times New Roman" w:cs="Arial"/>
                <w:color w:val="000000"/>
                <w:lang w:eastAsia="en-GB"/>
              </w:rPr>
              <w:t>culture</w:t>
            </w:r>
            <w:r w:rsidR="00EF0736">
              <w:rPr>
                <w:rFonts w:eastAsia="Times New Roman" w:cs="Arial"/>
                <w:color w:val="000000"/>
                <w:lang w:eastAsia="en-GB"/>
              </w:rPr>
              <w:t>”</w:t>
            </w:r>
            <w:r w:rsidRPr="00E95038">
              <w:rPr>
                <w:rFonts w:eastAsia="Times New Roman" w:cs="Arial"/>
                <w:color w:val="000000"/>
                <w:lang w:eastAsia="en-GB"/>
              </w:rPr>
              <w:t xml:space="preserve">). </w:t>
            </w:r>
          </w:p>
          <w:p w14:paraId="14FF029B" w14:textId="77777777" w:rsidR="00E72B07" w:rsidRPr="00E95038" w:rsidRDefault="00E12815" w:rsidP="00C04595">
            <w:pPr>
              <w:spacing w:before="120"/>
              <w:jc w:val="left"/>
            </w:pPr>
            <w:hyperlink r:id="rId60" w:history="1">
              <w:r w:rsidR="00E72B07" w:rsidRPr="00E95038">
                <w:rPr>
                  <w:rStyle w:val="Hyperlink"/>
                </w:rPr>
                <w:t>https://www.sustainability-centre.org/forest-gardening.html</w:t>
              </w:r>
            </w:hyperlink>
          </w:p>
          <w:p w14:paraId="1613B49A" w14:textId="77777777" w:rsidR="00E72B07" w:rsidRPr="00E95038" w:rsidRDefault="00E72B07" w:rsidP="00C04595">
            <w:pPr>
              <w:spacing w:before="120"/>
              <w:jc w:val="left"/>
            </w:pPr>
          </w:p>
        </w:tc>
      </w:tr>
    </w:tbl>
    <w:p w14:paraId="732269FE" w14:textId="77777777" w:rsidR="00E72B07" w:rsidRDefault="00E72B07" w:rsidP="00E72B07"/>
    <w:tbl>
      <w:tblPr>
        <w:tblStyle w:val="TableGrid"/>
        <w:tblW w:w="0" w:type="auto"/>
        <w:tblLook w:val="04A0" w:firstRow="1" w:lastRow="0" w:firstColumn="1" w:lastColumn="0" w:noHBand="0" w:noVBand="1"/>
      </w:tblPr>
      <w:tblGrid>
        <w:gridCol w:w="9016"/>
      </w:tblGrid>
      <w:tr w:rsidR="00DF430E" w14:paraId="0016AE1C" w14:textId="77777777" w:rsidTr="00C04595">
        <w:tc>
          <w:tcPr>
            <w:tcW w:w="9016" w:type="dxa"/>
          </w:tcPr>
          <w:p w14:paraId="651AE52D" w14:textId="77777777" w:rsidR="00DF430E" w:rsidRDefault="00DF430E" w:rsidP="00C04595">
            <w:pPr>
              <w:widowControl w:val="0"/>
              <w:jc w:val="center"/>
            </w:pPr>
            <w:r>
              <w:t>Outdoor amenity space</w:t>
            </w:r>
          </w:p>
          <w:p w14:paraId="53D6E296" w14:textId="77777777" w:rsidR="00DF430E" w:rsidRDefault="00DF430E" w:rsidP="00C04595">
            <w:pPr>
              <w:widowControl w:val="0"/>
              <w:jc w:val="center"/>
              <w:rPr>
                <w:rFonts w:cs="Arial"/>
                <w:b/>
                <w:bCs/>
              </w:rPr>
            </w:pPr>
            <w:r w:rsidRPr="00115D2C">
              <w:rPr>
                <w:rFonts w:cs="Arial"/>
                <w:b/>
                <w:bCs/>
              </w:rPr>
              <w:t>Roof Gardens Case studies</w:t>
            </w:r>
          </w:p>
          <w:p w14:paraId="029E10FB" w14:textId="77777777" w:rsidR="00DF430E" w:rsidRPr="00C853AB" w:rsidRDefault="00DF430E" w:rsidP="00C04595">
            <w:pPr>
              <w:widowControl w:val="0"/>
              <w:jc w:val="left"/>
              <w:rPr>
                <w:rFonts w:cs="Arial"/>
                <w:u w:val="single"/>
              </w:rPr>
            </w:pPr>
            <w:r w:rsidRPr="00C853AB">
              <w:rPr>
                <w:rFonts w:cs="Arial"/>
                <w:u w:val="single"/>
              </w:rPr>
              <w:t xml:space="preserve">Community roof top garden on a business centre </w:t>
            </w:r>
          </w:p>
          <w:p w14:paraId="04FE0FBB" w14:textId="77777777" w:rsidR="00DF430E" w:rsidRDefault="00DF430E" w:rsidP="00C04595">
            <w:pPr>
              <w:widowControl w:val="0"/>
              <w:jc w:val="left"/>
              <w:rPr>
                <w:rFonts w:cs="Arial"/>
                <w:color w:val="333333"/>
                <w:sz w:val="21"/>
                <w:szCs w:val="21"/>
                <w:shd w:val="clear" w:color="auto" w:fill="FFFFFF"/>
              </w:rPr>
            </w:pPr>
            <w:r>
              <w:rPr>
                <w:rFonts w:cs="Arial"/>
                <w:color w:val="333333"/>
                <w:sz w:val="21"/>
                <w:szCs w:val="21"/>
                <w:shd w:val="clear" w:color="auto" w:fill="FFFFFF"/>
              </w:rPr>
              <w:t>The Doddington &amp; Rollo Community Roof Garden is located on top of a 2 storey business centre, between residential tower blocks. It is about half the size of a football pitch. The garden is managed by a group of local volunteers, and has been run as a community garden since 2010. They grow a wide range of fruit and vegetables and the garden includes a herb maze, wormery, polytunnel and a geo-dome.</w:t>
            </w:r>
          </w:p>
          <w:p w14:paraId="21AE224C" w14:textId="77777777" w:rsidR="00DF430E" w:rsidRDefault="00DF430E" w:rsidP="00C04595">
            <w:pPr>
              <w:widowControl w:val="0"/>
              <w:jc w:val="left"/>
              <w:rPr>
                <w:rFonts w:cs="Arial"/>
                <w:color w:val="333333"/>
                <w:sz w:val="21"/>
                <w:szCs w:val="21"/>
                <w:shd w:val="clear" w:color="auto" w:fill="FFFFFF"/>
              </w:rPr>
            </w:pPr>
            <w:r>
              <w:rPr>
                <w:rFonts w:cs="Arial"/>
                <w:color w:val="333333"/>
                <w:sz w:val="21"/>
                <w:szCs w:val="21"/>
                <w:shd w:val="clear" w:color="auto" w:fill="FFFFFF"/>
              </w:rPr>
              <w:t>DRCA Business Centre, </w:t>
            </w:r>
            <w:r>
              <w:rPr>
                <w:rStyle w:val="inline-block"/>
                <w:rFonts w:cs="Arial"/>
                <w:color w:val="333333"/>
                <w:sz w:val="21"/>
                <w:szCs w:val="21"/>
                <w:shd w:val="clear" w:color="auto" w:fill="FFFFFF"/>
              </w:rPr>
              <w:t>Charlotte Despard Avenue,</w:t>
            </w:r>
            <w:r>
              <w:rPr>
                <w:rFonts w:cs="Arial"/>
                <w:color w:val="333333"/>
                <w:sz w:val="21"/>
                <w:szCs w:val="21"/>
                <w:shd w:val="clear" w:color="auto" w:fill="FFFFFF"/>
              </w:rPr>
              <w:t> Wandsworth, SW11 5HD</w:t>
            </w:r>
          </w:p>
          <w:p w14:paraId="30669245" w14:textId="77777777" w:rsidR="00DF430E" w:rsidRDefault="00E12815" w:rsidP="00C04595">
            <w:pPr>
              <w:widowControl w:val="0"/>
              <w:jc w:val="left"/>
              <w:rPr>
                <w:rFonts w:cs="Arial"/>
                <w:color w:val="333333"/>
                <w:sz w:val="21"/>
                <w:szCs w:val="21"/>
                <w:shd w:val="clear" w:color="auto" w:fill="FFFFFF"/>
              </w:rPr>
            </w:pPr>
            <w:hyperlink r:id="rId61" w:history="1">
              <w:r w:rsidR="00DF430E">
                <w:rPr>
                  <w:rStyle w:val="Hyperlink"/>
                </w:rPr>
                <w:t>https://en-gb.facebook.com/DoddingtonGarden</w:t>
              </w:r>
            </w:hyperlink>
          </w:p>
          <w:p w14:paraId="6A063565" w14:textId="77777777" w:rsidR="00DF430E" w:rsidRDefault="00E12815" w:rsidP="00C04595">
            <w:pPr>
              <w:widowControl w:val="0"/>
              <w:jc w:val="left"/>
            </w:pPr>
            <w:hyperlink r:id="rId62" w:history="1">
              <w:r w:rsidR="00DF430E">
                <w:rPr>
                  <w:rStyle w:val="Hyperlink"/>
                </w:rPr>
                <w:t>https://www.drca.co.uk/drcaevent/rgndagm/</w:t>
              </w:r>
            </w:hyperlink>
          </w:p>
          <w:p w14:paraId="0B3B6176" w14:textId="77777777" w:rsidR="00DF430E" w:rsidRDefault="00DF430E" w:rsidP="00C04595">
            <w:pPr>
              <w:pStyle w:val="font8"/>
              <w:widowControl w:val="0"/>
              <w:spacing w:before="120" w:beforeAutospacing="0" w:after="120" w:afterAutospacing="0"/>
              <w:textAlignment w:val="baseline"/>
            </w:pPr>
          </w:p>
        </w:tc>
      </w:tr>
      <w:tr w:rsidR="00DF430E" w14:paraId="48BD1BFE" w14:textId="77777777" w:rsidTr="00C04595">
        <w:tc>
          <w:tcPr>
            <w:tcW w:w="9016" w:type="dxa"/>
          </w:tcPr>
          <w:p w14:paraId="01220B2B" w14:textId="77777777" w:rsidR="00DF430E" w:rsidRPr="004B1714" w:rsidRDefault="00DF430E" w:rsidP="00C04595">
            <w:pPr>
              <w:widowControl w:val="0"/>
              <w:jc w:val="left"/>
              <w:rPr>
                <w:rFonts w:cs="Arial"/>
              </w:rPr>
            </w:pPr>
          </w:p>
          <w:p w14:paraId="12131D6F" w14:textId="77777777" w:rsidR="00DF430E" w:rsidRPr="00A9568F" w:rsidRDefault="00DF430E" w:rsidP="00C04595">
            <w:pPr>
              <w:widowControl w:val="0"/>
              <w:spacing w:before="120"/>
              <w:jc w:val="left"/>
              <w:rPr>
                <w:rFonts w:cs="Arial"/>
                <w:u w:val="single"/>
              </w:rPr>
            </w:pPr>
            <w:r w:rsidRPr="00A9568F">
              <w:rPr>
                <w:rFonts w:cs="Arial"/>
                <w:u w:val="single"/>
              </w:rPr>
              <w:t>New office development</w:t>
            </w:r>
          </w:p>
          <w:p w14:paraId="025CDDEC" w14:textId="77777777" w:rsidR="00DF430E" w:rsidRDefault="00DF430E" w:rsidP="00C04595">
            <w:pPr>
              <w:widowControl w:val="0"/>
              <w:spacing w:before="120"/>
              <w:jc w:val="left"/>
              <w:rPr>
                <w:rFonts w:cs="Arial"/>
              </w:rPr>
            </w:pPr>
            <w:r>
              <w:rPr>
                <w:rFonts w:cs="Arial"/>
              </w:rPr>
              <w:t>K</w:t>
            </w:r>
            <w:r w:rsidRPr="00A9568F">
              <w:rPr>
                <w:rFonts w:cs="Arial"/>
              </w:rPr>
              <w:t xml:space="preserve">itchen garden producing organic vegetables for use in the onsite kitchen; a scented herb terrace with seating; an ornamental garden with space to host workshops and meetings; and a wildlife garden providing food and habitat for insects and birds. </w:t>
            </w:r>
          </w:p>
          <w:p w14:paraId="3FBA5E2A" w14:textId="77777777" w:rsidR="00DF430E" w:rsidRPr="00A9568F" w:rsidRDefault="00DF430E" w:rsidP="00C04595">
            <w:pPr>
              <w:widowControl w:val="0"/>
              <w:spacing w:before="120"/>
              <w:jc w:val="left"/>
              <w:rPr>
                <w:rFonts w:cs="Arial"/>
              </w:rPr>
            </w:pPr>
            <w:r w:rsidRPr="00A9568F">
              <w:rPr>
                <w:rFonts w:cs="Arial"/>
              </w:rPr>
              <w:t>The garden is entirely built from recycled plastic timber and irrigated from a rainwater collection tank.</w:t>
            </w:r>
          </w:p>
          <w:p w14:paraId="6BBB3C78" w14:textId="77777777" w:rsidR="00DF430E" w:rsidRPr="00A9568F" w:rsidRDefault="00DF430E" w:rsidP="00C04595">
            <w:pPr>
              <w:pStyle w:val="font8"/>
              <w:widowControl w:val="0"/>
              <w:spacing w:before="120" w:beforeAutospacing="0" w:after="120" w:afterAutospacing="0"/>
              <w:textAlignment w:val="baseline"/>
              <w:rPr>
                <w:rFonts w:ascii="Arial" w:hAnsi="Arial" w:cs="Arial"/>
                <w:sz w:val="22"/>
                <w:szCs w:val="22"/>
              </w:rPr>
            </w:pPr>
            <w:r w:rsidRPr="00A9568F">
              <w:rPr>
                <w:rStyle w:val="color14"/>
                <w:rFonts w:ascii="Arial" w:hAnsi="Arial" w:cs="Arial"/>
                <w:sz w:val="22"/>
                <w:szCs w:val="22"/>
                <w:bdr w:val="none" w:sz="0" w:space="0" w:color="auto" w:frame="1"/>
              </w:rPr>
              <w:t>A new-build 14,000 sq m HQ office building in south London for the international energy infrastructure business Subsea 7. This new workplace will allow their business to grow whilst remaining in a town that has been home to the company for many years.</w:t>
            </w:r>
            <w:r>
              <w:rPr>
                <w:rStyle w:val="color14"/>
                <w:rFonts w:ascii="Arial" w:hAnsi="Arial" w:cs="Arial"/>
                <w:sz w:val="22"/>
                <w:szCs w:val="22"/>
                <w:bdr w:val="none" w:sz="0" w:space="0" w:color="auto" w:frame="1"/>
              </w:rPr>
              <w:t xml:space="preserve"> The development was also to </w:t>
            </w:r>
            <w:r w:rsidRPr="00A9568F">
              <w:rPr>
                <w:rStyle w:val="color14"/>
                <w:rFonts w:ascii="Arial" w:hAnsi="Arial" w:cs="Arial"/>
                <w:sz w:val="22"/>
                <w:szCs w:val="22"/>
                <w:bdr w:val="none" w:sz="0" w:space="0" w:color="auto" w:frame="1"/>
              </w:rPr>
              <w:t>contribute to ongoing town centre regeneration.</w:t>
            </w:r>
          </w:p>
          <w:p w14:paraId="090BA808" w14:textId="77777777" w:rsidR="00DF430E" w:rsidRDefault="00DF430E" w:rsidP="00C04595">
            <w:pPr>
              <w:pStyle w:val="font8"/>
              <w:widowControl w:val="0"/>
              <w:spacing w:before="120" w:beforeAutospacing="0" w:after="120" w:afterAutospacing="0"/>
              <w:textAlignment w:val="baseline"/>
              <w:rPr>
                <w:rStyle w:val="color14"/>
                <w:rFonts w:ascii="Arial" w:hAnsi="Arial" w:cs="Arial"/>
                <w:sz w:val="22"/>
                <w:szCs w:val="22"/>
                <w:bdr w:val="none" w:sz="0" w:space="0" w:color="auto" w:frame="1"/>
              </w:rPr>
            </w:pPr>
            <w:r>
              <w:rPr>
                <w:rStyle w:val="color14"/>
                <w:rFonts w:ascii="Arial" w:hAnsi="Arial" w:cs="Arial"/>
                <w:sz w:val="22"/>
                <w:szCs w:val="22"/>
                <w:bdr w:val="none" w:sz="0" w:space="0" w:color="auto" w:frame="1"/>
              </w:rPr>
              <w:lastRenderedPageBreak/>
              <w:t>T</w:t>
            </w:r>
            <w:r w:rsidRPr="00A9568F">
              <w:rPr>
                <w:rStyle w:val="color14"/>
                <w:rFonts w:ascii="Arial" w:hAnsi="Arial" w:cs="Arial"/>
                <w:sz w:val="22"/>
                <w:szCs w:val="22"/>
                <w:bdr w:val="none" w:sz="0" w:space="0" w:color="auto" w:frame="1"/>
              </w:rPr>
              <w:t>he client</w:t>
            </w:r>
            <w:r>
              <w:rPr>
                <w:rStyle w:val="color14"/>
                <w:rFonts w:ascii="Arial" w:hAnsi="Arial" w:cs="Arial"/>
                <w:sz w:val="22"/>
                <w:szCs w:val="22"/>
                <w:bdr w:val="none" w:sz="0" w:space="0" w:color="auto" w:frame="1"/>
              </w:rPr>
              <w:t xml:space="preserve"> brief</w:t>
            </w:r>
            <w:r w:rsidRPr="00A9568F">
              <w:rPr>
                <w:rStyle w:val="color14"/>
                <w:rFonts w:ascii="Arial" w:hAnsi="Arial" w:cs="Arial"/>
                <w:sz w:val="22"/>
                <w:szCs w:val="22"/>
                <w:bdr w:val="none" w:sz="0" w:space="0" w:color="auto" w:frame="1"/>
              </w:rPr>
              <w:t xml:space="preserve"> required high quality, contemporary and flexible office space, extensive breakout areas, presentation suites, training rooms, a kitchen &amp; restaurant to accommodate over 700 staff on-site together with designated office space for their key collaborative partners.</w:t>
            </w:r>
          </w:p>
          <w:p w14:paraId="1F39E5B1" w14:textId="77777777" w:rsidR="00DF430E" w:rsidRDefault="00DF430E" w:rsidP="00C04595">
            <w:pPr>
              <w:pStyle w:val="font8"/>
              <w:widowControl w:val="0"/>
              <w:spacing w:before="120" w:beforeAutospacing="0" w:after="120" w:afterAutospacing="0"/>
              <w:textAlignment w:val="baseline"/>
              <w:rPr>
                <w:rStyle w:val="color14"/>
                <w:rFonts w:ascii="Arial" w:hAnsi="Arial" w:cs="Arial"/>
                <w:sz w:val="22"/>
                <w:szCs w:val="22"/>
                <w:bdr w:val="none" w:sz="0" w:space="0" w:color="auto" w:frame="1"/>
              </w:rPr>
            </w:pPr>
            <w:r>
              <w:rPr>
                <w:rStyle w:val="color14"/>
                <w:rFonts w:ascii="Arial" w:hAnsi="Arial" w:cs="Arial"/>
                <w:sz w:val="22"/>
                <w:szCs w:val="22"/>
                <w:bdr w:val="none" w:sz="0" w:space="0" w:color="auto" w:frame="1"/>
              </w:rPr>
              <w:t>G</w:t>
            </w:r>
            <w:r w:rsidRPr="00A9568F">
              <w:rPr>
                <w:rStyle w:val="color14"/>
                <w:rFonts w:ascii="Arial" w:hAnsi="Arial" w:cs="Arial"/>
                <w:sz w:val="22"/>
                <w:szCs w:val="22"/>
                <w:bdr w:val="none" w:sz="0" w:space="0" w:color="auto" w:frame="1"/>
              </w:rPr>
              <w:t xml:space="preserve">reen and living roofs </w:t>
            </w:r>
            <w:r>
              <w:rPr>
                <w:rStyle w:val="color14"/>
                <w:rFonts w:ascii="Arial" w:hAnsi="Arial" w:cs="Arial"/>
                <w:sz w:val="22"/>
                <w:szCs w:val="22"/>
                <w:bdr w:val="none" w:sz="0" w:space="0" w:color="auto" w:frame="1"/>
              </w:rPr>
              <w:t>helped achieve a</w:t>
            </w:r>
            <w:r w:rsidRPr="00A9568F">
              <w:rPr>
                <w:rStyle w:val="color14"/>
                <w:rFonts w:ascii="Arial" w:hAnsi="Arial" w:cs="Arial"/>
                <w:sz w:val="22"/>
                <w:szCs w:val="22"/>
                <w:bdr w:val="none" w:sz="0" w:space="0" w:color="auto" w:frame="1"/>
              </w:rPr>
              <w:t xml:space="preserve"> BREEAM rating of ‘Excellent’</w:t>
            </w:r>
          </w:p>
          <w:p w14:paraId="0B2D8647" w14:textId="77777777" w:rsidR="00DF430E" w:rsidRDefault="00E12815" w:rsidP="00C04595">
            <w:pPr>
              <w:pStyle w:val="font8"/>
              <w:widowControl w:val="0"/>
              <w:spacing w:before="120" w:beforeAutospacing="0" w:after="120" w:afterAutospacing="0"/>
              <w:textAlignment w:val="baseline"/>
              <w:rPr>
                <w:rFonts w:ascii="Arial" w:hAnsi="Arial" w:cs="Arial"/>
                <w:sz w:val="22"/>
                <w:szCs w:val="22"/>
              </w:rPr>
            </w:pPr>
            <w:hyperlink r:id="rId63" w:history="1">
              <w:r w:rsidR="00DF430E" w:rsidRPr="00A9568F">
                <w:rPr>
                  <w:rStyle w:val="Hyperlink"/>
                  <w:rFonts w:ascii="Arial" w:hAnsi="Arial" w:cs="Arial"/>
                  <w:color w:val="auto"/>
                  <w:sz w:val="22"/>
                  <w:szCs w:val="22"/>
                </w:rPr>
                <w:t>https://www.esa-ltd.com/40-brighton-road</w:t>
              </w:r>
            </w:hyperlink>
          </w:p>
          <w:p w14:paraId="6C851680" w14:textId="77777777" w:rsidR="00DF430E" w:rsidRDefault="00DF430E" w:rsidP="00C04595">
            <w:pPr>
              <w:widowControl w:val="0"/>
            </w:pPr>
          </w:p>
        </w:tc>
      </w:tr>
      <w:tr w:rsidR="00DF430E" w14:paraId="1E5404FA" w14:textId="77777777" w:rsidTr="00C04595">
        <w:tc>
          <w:tcPr>
            <w:tcW w:w="9016" w:type="dxa"/>
          </w:tcPr>
          <w:p w14:paraId="19E7C3E8" w14:textId="77777777" w:rsidR="00DF430E" w:rsidRPr="00A9568F" w:rsidRDefault="00DF430E" w:rsidP="00C04595">
            <w:pPr>
              <w:pStyle w:val="font8"/>
              <w:widowControl w:val="0"/>
              <w:spacing w:before="120" w:beforeAutospacing="0" w:after="120" w:afterAutospacing="0"/>
              <w:textAlignment w:val="baseline"/>
              <w:rPr>
                <w:rFonts w:ascii="Arial" w:hAnsi="Arial" w:cs="Arial"/>
                <w:sz w:val="22"/>
                <w:szCs w:val="22"/>
              </w:rPr>
            </w:pPr>
          </w:p>
          <w:p w14:paraId="6B534C95" w14:textId="77777777" w:rsidR="00DF430E" w:rsidRPr="00A9568F" w:rsidRDefault="00DF430E" w:rsidP="00C04595">
            <w:pPr>
              <w:widowControl w:val="0"/>
              <w:spacing w:before="120"/>
              <w:jc w:val="left"/>
              <w:rPr>
                <w:rFonts w:cs="Arial"/>
                <w:u w:val="single"/>
              </w:rPr>
            </w:pPr>
            <w:r w:rsidRPr="00A9568F">
              <w:rPr>
                <w:rFonts w:cs="Arial"/>
                <w:u w:val="single"/>
              </w:rPr>
              <w:t xml:space="preserve">Hotel </w:t>
            </w:r>
          </w:p>
          <w:p w14:paraId="75ADDDE5" w14:textId="77777777" w:rsidR="00DF430E" w:rsidRPr="00A9568F" w:rsidRDefault="00DF430E" w:rsidP="00C04595">
            <w:pPr>
              <w:widowControl w:val="0"/>
              <w:spacing w:before="120"/>
              <w:jc w:val="left"/>
              <w:rPr>
                <w:rFonts w:cs="Arial"/>
              </w:rPr>
            </w:pPr>
            <w:r w:rsidRPr="00A9568F">
              <w:rPr>
                <w:rFonts w:cs="Arial"/>
              </w:rPr>
              <w:t>On the fourth floor of the hotel, there is a large, leafy roof top garden with sweeping views over the London skyline. The garden is also home to two bee hives</w:t>
            </w:r>
            <w:r>
              <w:rPr>
                <w:rFonts w:cs="Arial"/>
              </w:rPr>
              <w:t xml:space="preserve">. </w:t>
            </w:r>
            <w:r w:rsidRPr="00A9568F">
              <w:rPr>
                <w:rFonts w:cs="Arial"/>
              </w:rPr>
              <w:t>There is a lounge area and a bar.</w:t>
            </w:r>
          </w:p>
          <w:p w14:paraId="2A269E71" w14:textId="77777777" w:rsidR="00DF430E" w:rsidRPr="00A9568F" w:rsidRDefault="00DF430E" w:rsidP="00C04595">
            <w:pPr>
              <w:widowControl w:val="0"/>
              <w:spacing w:before="120"/>
              <w:jc w:val="left"/>
              <w:rPr>
                <w:rFonts w:cs="Arial"/>
              </w:rPr>
            </w:pPr>
            <w:r w:rsidRPr="00A9568F">
              <w:rPr>
                <w:rFonts w:cs="Arial"/>
              </w:rPr>
              <w:t>The Roof Terrace is exclusively available to in-house guests and can also be hired for private events, including company celebrations, birthday parties and more.</w:t>
            </w:r>
          </w:p>
          <w:p w14:paraId="26991F75" w14:textId="77777777" w:rsidR="00DF430E" w:rsidRPr="00A9568F" w:rsidRDefault="00DF430E" w:rsidP="00C04595">
            <w:pPr>
              <w:widowControl w:val="0"/>
              <w:spacing w:before="120"/>
              <w:jc w:val="left"/>
              <w:rPr>
                <w:rFonts w:cs="Arial"/>
              </w:rPr>
            </w:pPr>
            <w:r w:rsidRPr="00A9568F">
              <w:rPr>
                <w:rFonts w:cs="Arial"/>
              </w:rPr>
              <w:t>Kitchen garden</w:t>
            </w:r>
          </w:p>
          <w:p w14:paraId="5B588D24" w14:textId="77777777" w:rsidR="00DF430E" w:rsidRPr="00A9568F" w:rsidRDefault="00DF430E" w:rsidP="00C04595">
            <w:pPr>
              <w:widowControl w:val="0"/>
              <w:spacing w:before="120"/>
              <w:jc w:val="left"/>
              <w:rPr>
                <w:rFonts w:cs="Arial"/>
              </w:rPr>
            </w:pPr>
            <w:r w:rsidRPr="00A9568F">
              <w:rPr>
                <w:rFonts w:cs="Arial"/>
              </w:rPr>
              <w:t>Raised beds made of railway sleepers and picket fencing form salad, herb and vegetable gardens, its produce served in the restaurant’s daily specials. Herbs from the roof garden are used throughout the year in sauces and marinades. During the summer months, strawberries, gooseberries, broccoli, kale and thyme are used</w:t>
            </w:r>
            <w:r>
              <w:rPr>
                <w:rFonts w:cs="Arial"/>
              </w:rPr>
              <w:t xml:space="preserve">. </w:t>
            </w:r>
          </w:p>
          <w:p w14:paraId="6F2B7C69" w14:textId="77777777" w:rsidR="00DF430E" w:rsidRPr="004B1714" w:rsidRDefault="00DF430E" w:rsidP="00C04595">
            <w:pPr>
              <w:widowControl w:val="0"/>
              <w:spacing w:before="120"/>
              <w:jc w:val="left"/>
              <w:rPr>
                <w:rFonts w:cs="Arial"/>
              </w:rPr>
            </w:pPr>
            <w:r w:rsidRPr="00A9568F">
              <w:rPr>
                <w:rFonts w:cs="Arial"/>
              </w:rPr>
              <w:t>Aside from fruit, vegetables and herbs, the plants flowering on the Roof Terrace are also used in the Ham Yard bar and kitchen</w:t>
            </w:r>
            <w:r>
              <w:rPr>
                <w:rFonts w:cs="Arial"/>
              </w:rPr>
              <w:t xml:space="preserve">. </w:t>
            </w:r>
            <w:r w:rsidRPr="004B1714">
              <w:rPr>
                <w:rFonts w:cs="Arial"/>
              </w:rPr>
              <w:t xml:space="preserve"> </w:t>
            </w:r>
            <w:hyperlink r:id="rId64" w:history="1">
              <w:r w:rsidRPr="004B1714">
                <w:rPr>
                  <w:rStyle w:val="Hyperlink"/>
                  <w:rFonts w:cs="Arial"/>
                </w:rPr>
                <w:t>https://www.firmdalehotels.com/hotels/london/ham-yard-hotel/roof-terrace/</w:t>
              </w:r>
            </w:hyperlink>
          </w:p>
          <w:p w14:paraId="7250BC48" w14:textId="77777777" w:rsidR="00DF430E" w:rsidRDefault="00DF430E" w:rsidP="00C04595">
            <w:pPr>
              <w:widowControl w:val="0"/>
            </w:pPr>
          </w:p>
        </w:tc>
      </w:tr>
      <w:tr w:rsidR="00DF430E" w14:paraId="1F98164E" w14:textId="77777777" w:rsidTr="00C04595">
        <w:tc>
          <w:tcPr>
            <w:tcW w:w="9016" w:type="dxa"/>
          </w:tcPr>
          <w:p w14:paraId="184FB72D" w14:textId="77777777" w:rsidR="00DF430E" w:rsidRDefault="00DF430E" w:rsidP="00C04595">
            <w:pPr>
              <w:widowControl w:val="0"/>
              <w:jc w:val="left"/>
              <w:rPr>
                <w:rFonts w:cs="Arial"/>
              </w:rPr>
            </w:pPr>
          </w:p>
          <w:p w14:paraId="4532F058" w14:textId="77777777" w:rsidR="00DF430E" w:rsidRPr="00115D2C" w:rsidRDefault="00DF430E" w:rsidP="00C04595">
            <w:pPr>
              <w:widowControl w:val="0"/>
              <w:jc w:val="left"/>
              <w:rPr>
                <w:rFonts w:cs="Arial"/>
                <w:u w:val="single"/>
              </w:rPr>
            </w:pPr>
            <w:r w:rsidRPr="00115D2C">
              <w:rPr>
                <w:rFonts w:cs="Arial"/>
                <w:u w:val="single"/>
              </w:rPr>
              <w:t>Residential</w:t>
            </w:r>
          </w:p>
          <w:p w14:paraId="4E3B463F" w14:textId="22E397FE" w:rsidR="00DF430E" w:rsidRPr="00C853AB" w:rsidRDefault="00DF430E" w:rsidP="00C04595">
            <w:pPr>
              <w:widowControl w:val="0"/>
            </w:pPr>
            <w:r w:rsidRPr="00C853AB">
              <w:t>Timekeeper</w:t>
            </w:r>
            <w:r w:rsidR="00EF0736">
              <w:t>’</w:t>
            </w:r>
            <w:r w:rsidRPr="00C853AB">
              <w:t>s Square and Vimto Gardens</w:t>
            </w:r>
            <w:r>
              <w:t xml:space="preserve"> </w:t>
            </w:r>
            <w:r w:rsidRPr="00C853AB">
              <w:t>Salford.</w:t>
            </w:r>
          </w:p>
          <w:p w14:paraId="5302B667" w14:textId="77777777" w:rsidR="00DF430E" w:rsidRPr="004B1714" w:rsidRDefault="00DF430E" w:rsidP="00C04595">
            <w:pPr>
              <w:widowControl w:val="0"/>
              <w:rPr>
                <w:rFonts w:cs="Arial"/>
              </w:rPr>
            </w:pPr>
            <w:r w:rsidRPr="00C853AB">
              <w:t>The development comprises 36 Georgian informed townhouses.</w:t>
            </w:r>
            <w:r>
              <w:t xml:space="preserve"> </w:t>
            </w:r>
            <w:r w:rsidRPr="00C853AB">
              <w:t>The two, three and four bedroom homes range in height, from two, three and four storeys.</w:t>
            </w:r>
            <w:r>
              <w:t xml:space="preserve"> </w:t>
            </w:r>
            <w:r w:rsidRPr="00C853AB">
              <w:t>A landscaped communal courtyard sits at the heart of the development, with a pedestrian boulevard leading from the church.</w:t>
            </w:r>
            <w:r>
              <w:t xml:space="preserve"> T</w:t>
            </w:r>
            <w:r w:rsidRPr="00C853AB">
              <w:t xml:space="preserve">he majority have a rear garden. The </w:t>
            </w:r>
            <w:r>
              <w:t>larger</w:t>
            </w:r>
            <w:r w:rsidRPr="00C853AB">
              <w:t xml:space="preserve"> homes have private roof top gardens in addition to their rear gardens.</w:t>
            </w:r>
            <w:r>
              <w:t xml:space="preserve"> </w:t>
            </w:r>
            <w:hyperlink r:id="rId65" w:tgtFrame="_blank" w:history="1">
              <w:r w:rsidRPr="004B1714">
                <w:rPr>
                  <w:rStyle w:val="Hyperlink"/>
                  <w:rFonts w:cs="Arial"/>
                </w:rPr>
                <w:t>https://www.musedevelopments.com/case-study/timekeepers-square-salford</w:t>
              </w:r>
            </w:hyperlink>
          </w:p>
          <w:p w14:paraId="2A1C6D41" w14:textId="77777777" w:rsidR="00DF430E" w:rsidRDefault="00DF430E" w:rsidP="00C04595">
            <w:pPr>
              <w:widowControl w:val="0"/>
            </w:pPr>
          </w:p>
        </w:tc>
      </w:tr>
    </w:tbl>
    <w:p w14:paraId="38DDBAD9" w14:textId="4B5D2150" w:rsidR="00E72B07" w:rsidRDefault="00E72B07" w:rsidP="00DD7920">
      <w:pPr>
        <w:jc w:val="left"/>
      </w:pPr>
    </w:p>
    <w:tbl>
      <w:tblPr>
        <w:tblStyle w:val="TableGrid"/>
        <w:tblW w:w="0" w:type="auto"/>
        <w:tblLook w:val="04A0" w:firstRow="1" w:lastRow="0" w:firstColumn="1" w:lastColumn="0" w:noHBand="0" w:noVBand="1"/>
      </w:tblPr>
      <w:tblGrid>
        <w:gridCol w:w="9016"/>
      </w:tblGrid>
      <w:tr w:rsidR="00EF0736" w14:paraId="17BF6A50" w14:textId="77777777" w:rsidTr="00C04595">
        <w:tc>
          <w:tcPr>
            <w:tcW w:w="9016" w:type="dxa"/>
          </w:tcPr>
          <w:p w14:paraId="65316C2A" w14:textId="77777777" w:rsidR="00EF0736" w:rsidRDefault="00EF0736" w:rsidP="00C04595">
            <w:pPr>
              <w:jc w:val="center"/>
              <w:rPr>
                <w:b/>
                <w:bCs/>
              </w:rPr>
            </w:pPr>
            <w:r w:rsidRPr="00DD3495">
              <w:rPr>
                <w:b/>
                <w:bCs/>
              </w:rPr>
              <w:t>Therapeutic garden Case studies</w:t>
            </w:r>
          </w:p>
          <w:p w14:paraId="340F79AD" w14:textId="77777777" w:rsidR="00EF0736" w:rsidRPr="00C13CDB" w:rsidRDefault="00EF0736" w:rsidP="00C04595">
            <w:pPr>
              <w:jc w:val="left"/>
            </w:pPr>
          </w:p>
          <w:p w14:paraId="50BBA356" w14:textId="77777777" w:rsidR="00EF0736" w:rsidRPr="00DD3495" w:rsidRDefault="00EF0736" w:rsidP="00C04595">
            <w:pPr>
              <w:jc w:val="left"/>
              <w:rPr>
                <w:u w:val="single"/>
              </w:rPr>
            </w:pPr>
            <w:r w:rsidRPr="00DD3495">
              <w:rPr>
                <w:u w:val="single"/>
              </w:rPr>
              <w:t>Maggie’s centre Oldham</w:t>
            </w:r>
          </w:p>
          <w:p w14:paraId="4975EAA4" w14:textId="77777777" w:rsidR="00EF0736" w:rsidRPr="00DD3495" w:rsidRDefault="00EF0736" w:rsidP="00C04595">
            <w:pPr>
              <w:jc w:val="left"/>
            </w:pPr>
            <w:r w:rsidRPr="00DD3495">
              <w:t>The garden at Maggie’s Oldham flows below the building into a walled and secluded woodland sanctuary. Garden designer </w:t>
            </w:r>
            <w:hyperlink r:id="rId66" w:tgtFrame="_blank" w:tooltip="Rupert Muldoon, garden designer at Maggie's Oldham" w:history="1">
              <w:r w:rsidRPr="00DD3495">
                <w:rPr>
                  <w:rStyle w:val="Hyperlink"/>
                </w:rPr>
                <w:t>Rupert Muldoon</w:t>
              </w:r>
            </w:hyperlink>
            <w:r w:rsidRPr="00DD3495">
              <w:t xml:space="preserve"> drew inspiration for the surrounding Pennines to plant a textured, ephemeral wilderness, which is also ornamental and composed of highly scented flowers and shrubs. The greenhouse and potted herb garden offer a more social place with the opportunity of some hands-on gardening for Centre visitors. </w:t>
            </w:r>
            <w:hyperlink r:id="rId67" w:history="1">
              <w:r w:rsidRPr="00DD3495">
                <w:rPr>
                  <w:rStyle w:val="Hyperlink"/>
                </w:rPr>
                <w:t>https://www.maggiescentres.org/our-centres/maggies-oldham/architecture-and-design/</w:t>
              </w:r>
            </w:hyperlink>
          </w:p>
          <w:p w14:paraId="4BB76B98" w14:textId="77777777" w:rsidR="00EF0736" w:rsidRPr="00DD3495" w:rsidRDefault="00EF0736" w:rsidP="00C04595">
            <w:pPr>
              <w:jc w:val="left"/>
            </w:pPr>
            <w:r w:rsidRPr="00DD3495">
              <w:lastRenderedPageBreak/>
              <w:t>Gardens play an important role at Maggie’s in all our Centres, our Chief Executive, Laura Lee comments:</w:t>
            </w:r>
          </w:p>
          <w:p w14:paraId="56A79423" w14:textId="77777777" w:rsidR="00EF0736" w:rsidRPr="00DD3495" w:rsidRDefault="00EF0736" w:rsidP="00C04595">
            <w:pPr>
              <w:jc w:val="left"/>
            </w:pPr>
            <w:r>
              <w:t>“</w:t>
            </w:r>
            <w:r w:rsidRPr="00DD3495">
              <w:t>Each of our gardens is carefully created to be a welcoming extension of our Centres, offering uplifting views, a connection to the changing seasons and a place to sit and relax. Many of our Centres run gardening groups led by experienced gardeners; as well as keeping the gardens looking beautiful, the groups offer a chance for people living with cancer to take part in a creative and physical activity with other people who are going through a similar experience. We find that people really benefit from these groups by sharing their thoughts and feelings and helping others with their problems whilst their hands are kept nice and busy.</w:t>
            </w:r>
            <w:r>
              <w:t>”</w:t>
            </w:r>
          </w:p>
          <w:p w14:paraId="75EAEE75" w14:textId="19AD7DF1" w:rsidR="00EF0736" w:rsidRDefault="00E12815" w:rsidP="00C04595">
            <w:pPr>
              <w:jc w:val="left"/>
            </w:pPr>
            <w:hyperlink r:id="rId68" w:history="1">
              <w:r w:rsidR="00EF0736" w:rsidRPr="00DD3495">
                <w:rPr>
                  <w:rStyle w:val="Hyperlink"/>
                </w:rPr>
                <w:t>https://www.maggiescentres.org/about-maggies/news-and-publications/latest-news/maggies-oldham-bbc-gardeners-world-Wednesday/</w:t>
              </w:r>
            </w:hyperlink>
          </w:p>
          <w:p w14:paraId="50CB0659" w14:textId="77777777" w:rsidR="00EF0736" w:rsidRDefault="00EF0736" w:rsidP="00C04595">
            <w:pPr>
              <w:jc w:val="left"/>
            </w:pPr>
          </w:p>
        </w:tc>
      </w:tr>
      <w:tr w:rsidR="00EF0736" w14:paraId="5A049390" w14:textId="77777777" w:rsidTr="00C04595">
        <w:tc>
          <w:tcPr>
            <w:tcW w:w="9016" w:type="dxa"/>
          </w:tcPr>
          <w:p w14:paraId="255E3AB5" w14:textId="77777777" w:rsidR="00EF0736" w:rsidRPr="00DD3495" w:rsidRDefault="00EF0736" w:rsidP="00C04595">
            <w:pPr>
              <w:jc w:val="left"/>
            </w:pPr>
          </w:p>
          <w:p w14:paraId="2AFEFBB6" w14:textId="77777777" w:rsidR="00EF0736" w:rsidRPr="00DD3495" w:rsidRDefault="00EF0736" w:rsidP="00C04595">
            <w:pPr>
              <w:jc w:val="left"/>
              <w:rPr>
                <w:u w:val="single"/>
              </w:rPr>
            </w:pPr>
            <w:r w:rsidRPr="00DD3495">
              <w:rPr>
                <w:u w:val="single"/>
              </w:rPr>
              <w:t>Maggie’s Swansea</w:t>
            </w:r>
          </w:p>
          <w:p w14:paraId="130B3350" w14:textId="77777777" w:rsidR="00EF0736" w:rsidRPr="00DD3495" w:rsidRDefault="00EF0736" w:rsidP="00C04595">
            <w:pPr>
              <w:jc w:val="left"/>
            </w:pPr>
            <w:r w:rsidRPr="00DD3495">
              <w:t>Upon entering the building, the sense of community is instantly apparent. In the central ‘drum’ the wood burning stove brings a warm glow to the communal space, and there is always a kettle on the hob, so that visitors can enjoy a hot drink while sat around the kitchen table. (A signature of a Maggie’s centre).</w:t>
            </w:r>
          </w:p>
          <w:p w14:paraId="2FBC2E66" w14:textId="77777777" w:rsidR="00EF0736" w:rsidRPr="00DD3495" w:rsidRDefault="00EF0736" w:rsidP="00C04595">
            <w:pPr>
              <w:jc w:val="left"/>
            </w:pPr>
            <w:r w:rsidRPr="00DD3495">
              <w:t>Gardens wrap around the building, and overlook into Swansea Bay. The garden, designed by </w:t>
            </w:r>
            <w:hyperlink r:id="rId69" w:tgtFrame="_blank" w:history="1">
              <w:r w:rsidRPr="00DD3495">
                <w:rPr>
                  <w:rStyle w:val="Hyperlink"/>
                </w:rPr>
                <w:t>Kim Wilkie</w:t>
              </w:r>
            </w:hyperlink>
            <w:r w:rsidRPr="00DD3495">
              <w:t>, attracts wildlife, heightening the natural and tranquil feel, and there is also a fully functional allotment. The Centre sits among a small wooded area, and the wings of the design also help to shelter the outside seating areas, meaning that visitors can enjoy sitting out for as much of the year as possible.</w:t>
            </w:r>
            <w:r>
              <w:t xml:space="preserve"> </w:t>
            </w:r>
            <w:hyperlink r:id="rId70" w:history="1">
              <w:r w:rsidRPr="00DD3495">
                <w:rPr>
                  <w:rStyle w:val="Hyperlink"/>
                </w:rPr>
                <w:t>https://www.maggiescentres.org/about-maggies/news-and-publications/latest-news/our-allotment-garden/</w:t>
              </w:r>
            </w:hyperlink>
          </w:p>
          <w:p w14:paraId="614CCA95" w14:textId="77777777" w:rsidR="00EF0736" w:rsidRDefault="00EF0736" w:rsidP="00C04595">
            <w:pPr>
              <w:jc w:val="left"/>
            </w:pPr>
          </w:p>
        </w:tc>
      </w:tr>
    </w:tbl>
    <w:p w14:paraId="4ED3DE8A" w14:textId="13807690" w:rsidR="00EF0736" w:rsidRDefault="00EF0736" w:rsidP="00DD7920">
      <w:pPr>
        <w:jc w:val="left"/>
      </w:pPr>
    </w:p>
    <w:tbl>
      <w:tblPr>
        <w:tblStyle w:val="TableGrid"/>
        <w:tblW w:w="0" w:type="auto"/>
        <w:tblLook w:val="04A0" w:firstRow="1" w:lastRow="0" w:firstColumn="1" w:lastColumn="0" w:noHBand="0" w:noVBand="1"/>
      </w:tblPr>
      <w:tblGrid>
        <w:gridCol w:w="9016"/>
      </w:tblGrid>
      <w:tr w:rsidR="00EF0736" w:rsidRPr="00EF6464" w14:paraId="43ECE121" w14:textId="77777777" w:rsidTr="00C04595">
        <w:tc>
          <w:tcPr>
            <w:tcW w:w="9016" w:type="dxa"/>
          </w:tcPr>
          <w:p w14:paraId="2FC54A10" w14:textId="77777777" w:rsidR="00EF0736" w:rsidRPr="00EF6464" w:rsidRDefault="00EF0736" w:rsidP="00C04595">
            <w:pPr>
              <w:jc w:val="left"/>
              <w:rPr>
                <w:b/>
                <w:bCs/>
              </w:rPr>
            </w:pPr>
            <w:r w:rsidRPr="00EF6464">
              <w:rPr>
                <w:b/>
                <w:bCs/>
              </w:rPr>
              <w:t>Case study meanwhile project</w:t>
            </w:r>
          </w:p>
          <w:p w14:paraId="3EB7148A" w14:textId="77777777" w:rsidR="00EF0736" w:rsidRDefault="00EF0736" w:rsidP="00C04595">
            <w:pPr>
              <w:jc w:val="left"/>
            </w:pPr>
            <w:r w:rsidRPr="00EF6464">
              <w:t>a mobile orchard on site of Moss Side Stagecoach bus depot.</w:t>
            </w:r>
          </w:p>
          <w:p w14:paraId="109BCBFA" w14:textId="77777777" w:rsidR="00EF0736" w:rsidRPr="00EF6464" w:rsidRDefault="00E12815" w:rsidP="00C04595">
            <w:pPr>
              <w:jc w:val="left"/>
            </w:pPr>
            <w:hyperlink r:id="rId71" w:history="1">
              <w:r w:rsidR="00EF0736">
                <w:rPr>
                  <w:rStyle w:val="Hyperlink"/>
                </w:rPr>
                <w:t>https://www.real-cider.co.uk/mobile-orchard-project-moss-side-cider/</w:t>
              </w:r>
            </w:hyperlink>
          </w:p>
        </w:tc>
      </w:tr>
      <w:tr w:rsidR="00EF0736" w:rsidRPr="00400490" w14:paraId="72F04DDE" w14:textId="77777777" w:rsidTr="00C04595">
        <w:tc>
          <w:tcPr>
            <w:tcW w:w="9016" w:type="dxa"/>
          </w:tcPr>
          <w:p w14:paraId="71858860" w14:textId="147C029D" w:rsidR="00EF0736" w:rsidRPr="00400490" w:rsidRDefault="00EF0736" w:rsidP="00C04595">
            <w:pPr>
              <w:jc w:val="left"/>
            </w:pPr>
            <w:r w:rsidRPr="00400490">
              <w:rPr>
                <w:b/>
                <w:bCs/>
              </w:rPr>
              <w:t>Case study</w:t>
            </w:r>
            <w:r>
              <w:rPr>
                <w:b/>
                <w:bCs/>
              </w:rPr>
              <w:t xml:space="preserve"> </w:t>
            </w:r>
            <w:r w:rsidRPr="00400490">
              <w:rPr>
                <w:b/>
                <w:bCs/>
              </w:rPr>
              <w:t>Lewes Road</w:t>
            </w:r>
            <w:r w:rsidRPr="00400490">
              <w:t xml:space="preserve"> </w:t>
            </w:r>
          </w:p>
          <w:p w14:paraId="2ACDBF77" w14:textId="116423F8" w:rsidR="00EF0736" w:rsidRDefault="00EF0736" w:rsidP="00C04595">
            <w:pPr>
              <w:jc w:val="left"/>
            </w:pPr>
            <w:r w:rsidRPr="00400490">
              <w:t>A community garden set up by residents on the derelict site of a former petrol station</w:t>
            </w:r>
            <w:r>
              <w:t>.</w:t>
            </w:r>
          </w:p>
          <w:p w14:paraId="7714C5AC" w14:textId="77777777" w:rsidR="00EF0736" w:rsidRPr="00400490" w:rsidRDefault="00EF0736" w:rsidP="00FC786F">
            <w:pPr>
              <w:pStyle w:val="xmsonormal"/>
              <w:shd w:val="clear" w:color="auto" w:fill="FFFFFF"/>
              <w:spacing w:before="0" w:beforeAutospacing="0" w:after="0" w:afterAutospacing="0"/>
            </w:pPr>
          </w:p>
        </w:tc>
      </w:tr>
    </w:tbl>
    <w:p w14:paraId="42513D51" w14:textId="22FA8899" w:rsidR="003F0F6C" w:rsidRDefault="003F0F6C" w:rsidP="00DD7920">
      <w:pPr>
        <w:jc w:val="left"/>
      </w:pPr>
    </w:p>
    <w:p w14:paraId="0057253C" w14:textId="087C53E9" w:rsidR="003F0F6C" w:rsidRDefault="003F0F6C">
      <w:pPr>
        <w:spacing w:after="200" w:line="276" w:lineRule="auto"/>
        <w:jc w:val="left"/>
      </w:pPr>
      <w:r>
        <w:br w:type="page"/>
      </w:r>
    </w:p>
    <w:p w14:paraId="3A6241B4" w14:textId="77777777" w:rsidR="001E3AF8" w:rsidRPr="005345D2" w:rsidRDefault="001E3AF8" w:rsidP="00056317">
      <w:pPr>
        <w:pStyle w:val="Heading1"/>
      </w:pPr>
      <w:bookmarkStart w:id="47" w:name="_Toc31657855"/>
      <w:r w:rsidRPr="005345D2">
        <w:lastRenderedPageBreak/>
        <w:t>Appendi</w:t>
      </w:r>
      <w:r>
        <w:t>ces</w:t>
      </w:r>
      <w:bookmarkEnd w:id="47"/>
    </w:p>
    <w:p w14:paraId="667F7A0B" w14:textId="77777777" w:rsidR="001E3AF8" w:rsidRDefault="001E3AF8" w:rsidP="001E3AF8">
      <w:pPr>
        <w:spacing w:after="200" w:line="276" w:lineRule="auto"/>
        <w:jc w:val="left"/>
        <w:rPr>
          <w:rFonts w:cs="Arial"/>
        </w:rPr>
      </w:pPr>
    </w:p>
    <w:p w14:paraId="4379E82A" w14:textId="77777777" w:rsidR="001E3AF8" w:rsidRDefault="001E3AF8" w:rsidP="001E3AF8">
      <w:r>
        <w:t xml:space="preserve">Appendix 1 </w:t>
      </w:r>
      <w:r w:rsidRPr="005345D2">
        <w:t>Policy framework</w:t>
      </w:r>
    </w:p>
    <w:p w14:paraId="36CC69E0" w14:textId="77777777" w:rsidR="001E3AF8" w:rsidRDefault="001E3AF8" w:rsidP="001E3AF8">
      <w:pPr>
        <w:rPr>
          <w:rFonts w:cs="Arial"/>
        </w:rPr>
      </w:pPr>
      <w:r>
        <w:rPr>
          <w:rFonts w:cs="Arial"/>
        </w:rPr>
        <w:t xml:space="preserve">Appendix 2 </w:t>
      </w:r>
      <w:r>
        <w:t>Checklists</w:t>
      </w:r>
      <w:r>
        <w:rPr>
          <w:rFonts w:cs="Arial"/>
        </w:rPr>
        <w:t xml:space="preserve"> </w:t>
      </w:r>
    </w:p>
    <w:p w14:paraId="5B068F50" w14:textId="77777777" w:rsidR="001E3AF8" w:rsidRDefault="001E3AF8" w:rsidP="001E3AF8">
      <w:pPr>
        <w:spacing w:after="200" w:line="276" w:lineRule="auto"/>
        <w:jc w:val="left"/>
      </w:pPr>
      <w:r>
        <w:t>Appendix 3 Further Information</w:t>
      </w:r>
    </w:p>
    <w:p w14:paraId="25B4E135" w14:textId="77777777" w:rsidR="001E3AF8" w:rsidRDefault="001E3AF8" w:rsidP="001E3AF8">
      <w:pPr>
        <w:spacing w:after="200" w:line="276" w:lineRule="auto"/>
        <w:jc w:val="left"/>
        <w:rPr>
          <w:rFonts w:cs="Arial"/>
        </w:rPr>
      </w:pPr>
    </w:p>
    <w:p w14:paraId="27306C5F" w14:textId="77777777" w:rsidR="001E3AF8" w:rsidRDefault="001E3AF8" w:rsidP="001E3AF8">
      <w:pPr>
        <w:spacing w:after="200" w:line="276" w:lineRule="auto"/>
        <w:jc w:val="left"/>
        <w:rPr>
          <w:rFonts w:cs="Arial"/>
        </w:rPr>
      </w:pPr>
      <w:r>
        <w:rPr>
          <w:rFonts w:cs="Arial"/>
        </w:rPr>
        <w:br w:type="page"/>
      </w:r>
    </w:p>
    <w:p w14:paraId="07BA423F" w14:textId="77777777" w:rsidR="001E3AF8" w:rsidRPr="005345D2" w:rsidRDefault="001E3AF8" w:rsidP="001E3AF8">
      <w:pPr>
        <w:pStyle w:val="Heading2"/>
        <w:rPr>
          <w:rFonts w:cs="Arial"/>
          <w:szCs w:val="24"/>
        </w:rPr>
      </w:pPr>
      <w:bookmarkStart w:id="48" w:name="_Toc31657856"/>
      <w:r>
        <w:lastRenderedPageBreak/>
        <w:t xml:space="preserve">Appendix 1 </w:t>
      </w:r>
      <w:r w:rsidRPr="005345D2">
        <w:rPr>
          <w:rFonts w:cs="Arial"/>
        </w:rPr>
        <w:t>Policy framework</w:t>
      </w:r>
      <w:bookmarkEnd w:id="48"/>
    </w:p>
    <w:p w14:paraId="0F8C142D" w14:textId="77777777" w:rsidR="001E3AF8" w:rsidRPr="00E41AA7" w:rsidRDefault="001E3AF8" w:rsidP="001E3AF8">
      <w:pPr>
        <w:pStyle w:val="Heading3"/>
      </w:pPr>
      <w:bookmarkStart w:id="49" w:name="_Toc31657857"/>
      <w:r w:rsidRPr="00E41AA7">
        <w:t>National Policy</w:t>
      </w:r>
      <w:bookmarkEnd w:id="49"/>
    </w:p>
    <w:p w14:paraId="0BEEB90C" w14:textId="77777777" w:rsidR="001E3AF8" w:rsidRPr="005345D2" w:rsidRDefault="001E3AF8" w:rsidP="001E3AF8">
      <w:pPr>
        <w:spacing w:before="120"/>
        <w:jc w:val="left"/>
        <w:rPr>
          <w:rFonts w:cs="Arial"/>
        </w:rPr>
      </w:pPr>
      <w:r w:rsidRPr="005345D2">
        <w:rPr>
          <w:rFonts w:cs="Arial"/>
        </w:rPr>
        <w:t xml:space="preserve">The National Planning Policy Framework specifically recognises the role of food in creating healthy communities. </w:t>
      </w:r>
      <w:r>
        <w:rPr>
          <w:rFonts w:cs="Arial"/>
        </w:rPr>
        <w:t xml:space="preserve">Local planning authorities should ensure </w:t>
      </w:r>
      <w:r w:rsidRPr="005345D2">
        <w:rPr>
          <w:rFonts w:cs="Arial"/>
        </w:rPr>
        <w:t>the provision of safe and accessible green infrastructure, access to healthier food and, allotments to achieve healthy, inclusive and safe places which enable and support healthy lifestyles</w:t>
      </w:r>
      <w:r>
        <w:rPr>
          <w:rFonts w:cs="Arial"/>
        </w:rPr>
        <w:t xml:space="preserve"> </w:t>
      </w:r>
      <w:r w:rsidRPr="005345D2">
        <w:rPr>
          <w:rFonts w:cs="Arial"/>
        </w:rPr>
        <w:t>(paragraph 91).</w:t>
      </w:r>
    </w:p>
    <w:p w14:paraId="603DCBC3" w14:textId="77777777" w:rsidR="001E3AF8" w:rsidRPr="005345D2" w:rsidRDefault="001E3AF8" w:rsidP="001E3AF8">
      <w:pPr>
        <w:spacing w:before="120"/>
        <w:jc w:val="left"/>
        <w:rPr>
          <w:rFonts w:cs="Arial"/>
        </w:rPr>
      </w:pPr>
      <w:r w:rsidRPr="005345D2">
        <w:rPr>
          <w:rFonts w:cs="Arial"/>
        </w:rPr>
        <w:t>The Framework confirms the creation of high quality buildings and places is fundamental to what the planning and development process should achieve. (NPPF para 124)</w:t>
      </w:r>
    </w:p>
    <w:p w14:paraId="3DBEDFD7" w14:textId="77777777" w:rsidR="001E3AF8" w:rsidRPr="005345D2" w:rsidRDefault="001E3AF8" w:rsidP="001E3AF8">
      <w:pPr>
        <w:spacing w:before="120"/>
        <w:jc w:val="right"/>
        <w:rPr>
          <w:rFonts w:cs="Arial"/>
        </w:rPr>
      </w:pPr>
      <w:r w:rsidRPr="005345D2">
        <w:rPr>
          <w:rFonts w:cs="Arial"/>
        </w:rPr>
        <w:t>updated on 19 February 2019</w:t>
      </w:r>
    </w:p>
    <w:p w14:paraId="5E9E1970" w14:textId="77777777" w:rsidR="001E3AF8" w:rsidRPr="00E41AA7" w:rsidRDefault="001E3AF8" w:rsidP="001E3AF8">
      <w:pPr>
        <w:pStyle w:val="Heading3"/>
      </w:pPr>
      <w:bookmarkStart w:id="50" w:name="_Toc31657858"/>
      <w:r w:rsidRPr="00E41AA7">
        <w:t>Planning practice guidance</w:t>
      </w:r>
      <w:bookmarkEnd w:id="50"/>
    </w:p>
    <w:p w14:paraId="7242D1D3" w14:textId="77777777" w:rsidR="001E3AF8" w:rsidRPr="005345D2" w:rsidRDefault="001E3AF8" w:rsidP="001E3AF8">
      <w:pPr>
        <w:spacing w:before="120"/>
        <w:jc w:val="left"/>
        <w:rPr>
          <w:rFonts w:cs="Arial"/>
        </w:rPr>
      </w:pPr>
      <w:r w:rsidRPr="005345D2">
        <w:rPr>
          <w:rFonts w:cs="Arial"/>
        </w:rPr>
        <w:t>Planning Practice Guidance recognises the multiple functions of green infrastructure:</w:t>
      </w:r>
    </w:p>
    <w:p w14:paraId="08787A53" w14:textId="77777777" w:rsidR="001E3AF8" w:rsidRPr="005345D2" w:rsidRDefault="001E3AF8" w:rsidP="001E3AF8">
      <w:pPr>
        <w:pStyle w:val="ListParagraph"/>
        <w:numPr>
          <w:ilvl w:val="0"/>
          <w:numId w:val="4"/>
        </w:numPr>
        <w:rPr>
          <w:rFonts w:ascii="Arial" w:hAnsi="Arial" w:cs="Arial"/>
        </w:rPr>
      </w:pPr>
      <w:r w:rsidRPr="005345D2">
        <w:rPr>
          <w:rFonts w:ascii="Arial" w:hAnsi="Arial" w:cs="Arial"/>
        </w:rPr>
        <w:t>Building a strong, competitive economy</w:t>
      </w:r>
    </w:p>
    <w:p w14:paraId="10F98092" w14:textId="77777777" w:rsidR="001E3AF8" w:rsidRPr="005345D2" w:rsidRDefault="001E3AF8" w:rsidP="001E3AF8">
      <w:pPr>
        <w:pStyle w:val="ListParagraph"/>
        <w:numPr>
          <w:ilvl w:val="0"/>
          <w:numId w:val="4"/>
        </w:numPr>
        <w:rPr>
          <w:rFonts w:ascii="Arial" w:hAnsi="Arial" w:cs="Arial"/>
        </w:rPr>
      </w:pPr>
      <w:r w:rsidRPr="005345D2">
        <w:rPr>
          <w:rFonts w:ascii="Arial" w:hAnsi="Arial" w:cs="Arial"/>
        </w:rPr>
        <w:t>Achieving well-designed places</w:t>
      </w:r>
    </w:p>
    <w:p w14:paraId="4EC62047" w14:textId="77777777" w:rsidR="001E3AF8" w:rsidRPr="005345D2" w:rsidRDefault="001E3AF8" w:rsidP="001E3AF8">
      <w:pPr>
        <w:pStyle w:val="ListParagraph"/>
        <w:numPr>
          <w:ilvl w:val="0"/>
          <w:numId w:val="4"/>
        </w:numPr>
        <w:rPr>
          <w:rFonts w:ascii="Arial" w:hAnsi="Arial" w:cs="Arial"/>
        </w:rPr>
      </w:pPr>
      <w:r w:rsidRPr="005345D2">
        <w:rPr>
          <w:rFonts w:ascii="Arial" w:hAnsi="Arial" w:cs="Arial"/>
        </w:rPr>
        <w:t>Promoting healthy and safe communities</w:t>
      </w:r>
    </w:p>
    <w:p w14:paraId="21D12953" w14:textId="77777777" w:rsidR="001E3AF8" w:rsidRPr="005345D2" w:rsidRDefault="001E3AF8" w:rsidP="001E3AF8">
      <w:pPr>
        <w:spacing w:before="120"/>
        <w:rPr>
          <w:rFonts w:cs="Arial"/>
        </w:rPr>
      </w:pPr>
      <w:r w:rsidRPr="005345D2">
        <w:rPr>
          <w:rFonts w:cs="Arial"/>
        </w:rPr>
        <w:t>This PAN has been compiled to ensure that opportunities for recreation, exercise, social interaction, experiencing and caring for nature, community food-growing and gardening can improve the wellbeing of our neighbourhoods and bring mental and physical health benefits to residents</w:t>
      </w:r>
      <w:r>
        <w:rPr>
          <w:rFonts w:cs="Arial"/>
        </w:rPr>
        <w:t xml:space="preserve"> as required by national guidance</w:t>
      </w:r>
      <w:r w:rsidRPr="005345D2">
        <w:rPr>
          <w:rFonts w:cs="Arial"/>
        </w:rPr>
        <w:t xml:space="preserve">. </w:t>
      </w:r>
    </w:p>
    <w:p w14:paraId="702B0D59" w14:textId="77777777" w:rsidR="001E3AF8" w:rsidRPr="005345D2" w:rsidRDefault="001E3AF8" w:rsidP="001E3AF8">
      <w:pPr>
        <w:spacing w:before="120"/>
        <w:rPr>
          <w:rFonts w:cs="Arial"/>
        </w:rPr>
      </w:pPr>
      <w:r w:rsidRPr="005345D2">
        <w:rPr>
          <w:rFonts w:cs="Arial"/>
        </w:rPr>
        <w:t xml:space="preserve">Planning Practice Guidance also highlights the role of planning in creating a healthier food environment. </w:t>
      </w:r>
    </w:p>
    <w:p w14:paraId="3EABF203" w14:textId="77777777" w:rsidR="001E3AF8" w:rsidRPr="005345D2" w:rsidRDefault="001E3AF8" w:rsidP="001E3AF8">
      <w:pPr>
        <w:spacing w:before="120"/>
        <w:ind w:left="426"/>
        <w:rPr>
          <w:rFonts w:cs="Arial"/>
        </w:rPr>
      </w:pPr>
      <w:r w:rsidRPr="005345D2">
        <w:rPr>
          <w:rFonts w:cs="Arial"/>
        </w:rPr>
        <w:t>“Planning can influence the built environment to improve health and reduce obesity and excess weight in local communities. Local planning authorities can have a role by supporting opportunities for communities to access a wide range of healthier food production and consumption choices.”</w:t>
      </w:r>
    </w:p>
    <w:p w14:paraId="65703F78" w14:textId="77777777" w:rsidR="001E3AF8" w:rsidRPr="005345D2" w:rsidRDefault="001E3AF8" w:rsidP="001E3AF8">
      <w:pPr>
        <w:spacing w:before="120"/>
        <w:jc w:val="right"/>
        <w:rPr>
          <w:rFonts w:cs="Arial"/>
        </w:rPr>
      </w:pPr>
      <w:r w:rsidRPr="005345D2">
        <w:rPr>
          <w:rFonts w:cs="Arial"/>
        </w:rPr>
        <w:t>Updated July 2019</w:t>
      </w:r>
    </w:p>
    <w:p w14:paraId="1E3FCB64" w14:textId="77777777" w:rsidR="001E3AF8" w:rsidRPr="00E41AA7" w:rsidRDefault="001E3AF8" w:rsidP="001E3AF8">
      <w:pPr>
        <w:pStyle w:val="Heading3"/>
      </w:pPr>
      <w:bookmarkStart w:id="51" w:name="_Toc31657859"/>
      <w:r w:rsidRPr="00E41AA7">
        <w:t>National Design Guide</w:t>
      </w:r>
      <w:bookmarkEnd w:id="51"/>
    </w:p>
    <w:p w14:paraId="106A8B48" w14:textId="77777777" w:rsidR="001E3AF8" w:rsidRDefault="001E3AF8" w:rsidP="001E3AF8">
      <w:pPr>
        <w:spacing w:before="120"/>
        <w:jc w:val="left"/>
        <w:rPr>
          <w:rFonts w:cs="Arial"/>
        </w:rPr>
      </w:pPr>
      <w:r w:rsidRPr="005345D2">
        <w:rPr>
          <w:rFonts w:cs="Arial"/>
          <w:shd w:val="clear" w:color="auto" w:fill="FFFFFF"/>
        </w:rPr>
        <w:t xml:space="preserve">The </w:t>
      </w:r>
      <w:r w:rsidRPr="005345D2">
        <w:rPr>
          <w:rFonts w:cs="Arial"/>
          <w:bdr w:val="none" w:sz="0" w:space="0" w:color="auto" w:frame="1"/>
          <w:shd w:val="clear" w:color="auto" w:fill="FFFFFF"/>
        </w:rPr>
        <w:t xml:space="preserve">National Design Guide </w:t>
      </w:r>
      <w:r>
        <w:rPr>
          <w:rFonts w:cs="Arial"/>
          <w:bdr w:val="none" w:sz="0" w:space="0" w:color="auto" w:frame="1"/>
          <w:shd w:val="clear" w:color="auto" w:fill="FFFFFF"/>
        </w:rPr>
        <w:t>2019</w:t>
      </w:r>
      <w:r>
        <w:rPr>
          <w:rStyle w:val="FootnoteReference"/>
          <w:rFonts w:cs="Arial"/>
          <w:bdr w:val="none" w:sz="0" w:space="0" w:color="auto" w:frame="1"/>
          <w:shd w:val="clear" w:color="auto" w:fill="FFFFFF"/>
        </w:rPr>
        <w:footnoteReference w:id="7"/>
      </w:r>
      <w:r>
        <w:rPr>
          <w:rFonts w:cs="Arial"/>
          <w:bdr w:val="none" w:sz="0" w:space="0" w:color="auto" w:frame="1"/>
          <w:shd w:val="clear" w:color="auto" w:fill="FFFFFF"/>
        </w:rPr>
        <w:t xml:space="preserve"> </w:t>
      </w:r>
      <w:r w:rsidRPr="005345D2">
        <w:rPr>
          <w:rFonts w:cs="Arial"/>
          <w:shd w:val="clear" w:color="auto" w:fill="FFFFFF"/>
        </w:rPr>
        <w:t xml:space="preserve">sets out the characteristics of well-designed places and demonstrates what good design means in practice. </w:t>
      </w:r>
      <w:r w:rsidRPr="005345D2">
        <w:rPr>
          <w:rFonts w:cs="Arial"/>
        </w:rPr>
        <w:t>It is based on national planning policy, and forms part of the Government’s collection of planning practice guidance.</w:t>
      </w:r>
      <w:r>
        <w:rPr>
          <w:rFonts w:cs="Arial"/>
        </w:rPr>
        <w:t xml:space="preserve"> </w:t>
      </w:r>
      <w:r w:rsidRPr="005345D2">
        <w:rPr>
          <w:rFonts w:cs="Arial"/>
        </w:rPr>
        <w:t xml:space="preserve">It </w:t>
      </w:r>
      <w:r>
        <w:rPr>
          <w:rFonts w:cs="Arial"/>
        </w:rPr>
        <w:t xml:space="preserve">covers </w:t>
      </w:r>
      <w:r w:rsidRPr="005345D2">
        <w:rPr>
          <w:rFonts w:cs="Arial"/>
        </w:rPr>
        <w:t>the built form as well as the quality of the spaces between buildings.</w:t>
      </w:r>
    </w:p>
    <w:p w14:paraId="626DF55D" w14:textId="77777777" w:rsidR="001E3AF8" w:rsidRDefault="001E3AF8" w:rsidP="001E3AF8">
      <w:pPr>
        <w:spacing w:before="120"/>
        <w:jc w:val="left"/>
        <w:rPr>
          <w:rFonts w:cs="Arial"/>
        </w:rPr>
      </w:pPr>
      <w:r>
        <w:rPr>
          <w:rFonts w:cs="Arial"/>
        </w:rPr>
        <w:t>In summary, the National Design Guide sees w</w:t>
      </w:r>
      <w:r w:rsidRPr="005345D2">
        <w:rPr>
          <w:rFonts w:cs="Arial"/>
        </w:rPr>
        <w:t xml:space="preserve">ell-designed places </w:t>
      </w:r>
      <w:r>
        <w:rPr>
          <w:rFonts w:cs="Arial"/>
        </w:rPr>
        <w:t xml:space="preserve">as those that are integrated within a network of greenspaces. </w:t>
      </w:r>
      <w:r w:rsidRPr="005345D2">
        <w:rPr>
          <w:rFonts w:cs="Arial"/>
        </w:rPr>
        <w:t xml:space="preserve">Public, shared and private outdoor spaces </w:t>
      </w:r>
      <w:r>
        <w:rPr>
          <w:rFonts w:cs="Arial"/>
        </w:rPr>
        <w:t xml:space="preserve">should contribute to </w:t>
      </w:r>
      <w:r w:rsidRPr="005345D2">
        <w:rPr>
          <w:rFonts w:cs="Arial"/>
        </w:rPr>
        <w:t>biodiversity</w:t>
      </w:r>
      <w:r>
        <w:rPr>
          <w:rFonts w:cs="Arial"/>
        </w:rPr>
        <w:t>,</w:t>
      </w:r>
      <w:r w:rsidRPr="005345D2">
        <w:rPr>
          <w:rFonts w:cs="Arial"/>
        </w:rPr>
        <w:t xml:space="preserve"> water management, climate change mitigation and resilience</w:t>
      </w:r>
      <w:r>
        <w:rPr>
          <w:rFonts w:cs="Arial"/>
        </w:rPr>
        <w:t xml:space="preserve">. It recognises that the inclusion of activities </w:t>
      </w:r>
      <w:r w:rsidRPr="005345D2">
        <w:rPr>
          <w:rFonts w:cs="Arial"/>
        </w:rPr>
        <w:t>such as play</w:t>
      </w:r>
      <w:r w:rsidRPr="002D36CD">
        <w:rPr>
          <w:rFonts w:cs="Arial"/>
        </w:rPr>
        <w:t>, food production</w:t>
      </w:r>
      <w:r w:rsidRPr="005345D2">
        <w:rPr>
          <w:rFonts w:cs="Arial"/>
        </w:rPr>
        <w:t>, recreation and sport</w:t>
      </w:r>
      <w:r>
        <w:rPr>
          <w:rFonts w:cs="Arial"/>
        </w:rPr>
        <w:t xml:space="preserve"> will also have benefits for </w:t>
      </w:r>
      <w:r w:rsidRPr="005345D2">
        <w:rPr>
          <w:rFonts w:cs="Arial"/>
        </w:rPr>
        <w:t>health, well-being and social inclusion.</w:t>
      </w:r>
      <w:r>
        <w:rPr>
          <w:rFonts w:cs="Arial"/>
        </w:rPr>
        <w:t xml:space="preserve"> However, it is not enough for spaces to be well designed at the outset; </w:t>
      </w:r>
      <w:r w:rsidRPr="00961104">
        <w:rPr>
          <w:rFonts w:cs="Arial"/>
        </w:rPr>
        <w:t xml:space="preserve">maintenance and management regimes </w:t>
      </w:r>
      <w:r>
        <w:rPr>
          <w:rFonts w:cs="Arial"/>
        </w:rPr>
        <w:t xml:space="preserve">should be </w:t>
      </w:r>
      <w:r w:rsidRPr="00961104">
        <w:rPr>
          <w:rFonts w:cs="Arial"/>
        </w:rPr>
        <w:t>based on an understanding of the costs for occupants or users</w:t>
      </w:r>
      <w:r>
        <w:rPr>
          <w:rFonts w:cs="Arial"/>
        </w:rPr>
        <w:t>, to ensure longevity. “</w:t>
      </w:r>
      <w:r>
        <w:t>Well-designed places consider management and maintenance regimes from the early stages of the design process.”</w:t>
      </w:r>
    </w:p>
    <w:p w14:paraId="2F6AD112" w14:textId="77777777" w:rsidR="001E3AF8" w:rsidRPr="005345D2" w:rsidRDefault="001E3AF8" w:rsidP="001E3AF8">
      <w:pPr>
        <w:spacing w:before="120"/>
        <w:jc w:val="left"/>
        <w:rPr>
          <w:rFonts w:cs="Arial"/>
        </w:rPr>
      </w:pPr>
      <w:r>
        <w:rPr>
          <w:rFonts w:cs="Arial"/>
        </w:rPr>
        <w:lastRenderedPageBreak/>
        <w:t>This PAN reflects some key principles relating to the definition of good design and the relationship between buildings and spaces.</w:t>
      </w:r>
    </w:p>
    <w:p w14:paraId="2FE362AD" w14:textId="77777777" w:rsidR="001E3AF8" w:rsidRPr="00E41AA7" w:rsidRDefault="001E3AF8" w:rsidP="001E3AF8">
      <w:pPr>
        <w:spacing w:before="120"/>
        <w:jc w:val="right"/>
        <w:rPr>
          <w:rFonts w:cs="Arial"/>
          <w:shd w:val="clear" w:color="auto" w:fill="FFFFFF"/>
        </w:rPr>
      </w:pPr>
      <w:r w:rsidRPr="00E41AA7">
        <w:rPr>
          <w:rFonts w:cs="Arial"/>
          <w:shd w:val="clear" w:color="auto" w:fill="FFFFFF"/>
        </w:rPr>
        <w:t>Updated Oct 2019</w:t>
      </w:r>
    </w:p>
    <w:p w14:paraId="414D5719" w14:textId="77777777" w:rsidR="001E3AF8" w:rsidRPr="002354DC" w:rsidRDefault="001E3AF8" w:rsidP="001E3AF8">
      <w:pPr>
        <w:pStyle w:val="Heading3"/>
      </w:pPr>
      <w:bookmarkStart w:id="52" w:name="_Toc31657860"/>
      <w:r w:rsidRPr="002354DC">
        <w:t>Public Health</w:t>
      </w:r>
      <w:bookmarkEnd w:id="52"/>
    </w:p>
    <w:p w14:paraId="4F13222A" w14:textId="77777777" w:rsidR="001E3AF8" w:rsidRPr="004F5C3D" w:rsidRDefault="001E3AF8" w:rsidP="001E3AF8">
      <w:pPr>
        <w:spacing w:before="120"/>
        <w:jc w:val="left"/>
      </w:pPr>
      <w:r w:rsidRPr="004F5C3D">
        <w:t>Public Health England include “Access to fresh</w:t>
      </w:r>
      <w:r>
        <w:t>,</w:t>
      </w:r>
      <w:r w:rsidRPr="004F5C3D">
        <w:t xml:space="preserve"> high quality affordable food” as a healthy community indictor in their health and urban planning toolkit.</w:t>
      </w:r>
      <w:r>
        <w:rPr>
          <w:rStyle w:val="FootnoteReference"/>
        </w:rPr>
        <w:footnoteReference w:id="8"/>
      </w:r>
    </w:p>
    <w:p w14:paraId="2C12750F" w14:textId="77777777" w:rsidR="001E3AF8" w:rsidRPr="00E41AA7" w:rsidRDefault="001E3AF8" w:rsidP="001E3AF8">
      <w:pPr>
        <w:spacing w:before="120"/>
        <w:jc w:val="left"/>
        <w:rPr>
          <w:rFonts w:cs="Arial"/>
        </w:rPr>
      </w:pPr>
      <w:r w:rsidRPr="00E41AA7">
        <w:rPr>
          <w:rFonts w:cs="Arial"/>
        </w:rPr>
        <w:t>NHS England guide</w:t>
      </w:r>
      <w:r>
        <w:rPr>
          <w:rFonts w:cs="Arial"/>
        </w:rPr>
        <w:t>,</w:t>
      </w:r>
      <w:r w:rsidRPr="00E41AA7">
        <w:rPr>
          <w:rFonts w:cs="Arial"/>
        </w:rPr>
        <w:t xml:space="preserve"> “Principles 4-8 Design, deliver and manage”</w:t>
      </w:r>
      <w:r>
        <w:rPr>
          <w:rStyle w:val="FootnoteReference"/>
          <w:rFonts w:cs="Arial"/>
        </w:rPr>
        <w:footnoteReference w:id="9"/>
      </w:r>
      <w:r w:rsidRPr="00E41AA7">
        <w:rPr>
          <w:rFonts w:cs="Arial"/>
        </w:rPr>
        <w:t xml:space="preserve"> looks at how communities can be designed in a way that encourages people to live healthier, more sustainable lives. The guide covers the key elements of developing healthy places including a significant chapter on healthier eating, access to affordable healthy food and food growing.</w:t>
      </w:r>
    </w:p>
    <w:p w14:paraId="5B218515" w14:textId="77777777" w:rsidR="001E3AF8" w:rsidRPr="00E41AA7" w:rsidRDefault="001E3AF8" w:rsidP="001E3AF8">
      <w:pPr>
        <w:pStyle w:val="ListParagraph"/>
        <w:numPr>
          <w:ilvl w:val="0"/>
          <w:numId w:val="5"/>
        </w:numPr>
        <w:spacing w:before="120" w:after="120" w:line="240" w:lineRule="auto"/>
        <w:rPr>
          <w:rFonts w:ascii="Arial" w:hAnsi="Arial" w:cs="Arial"/>
        </w:rPr>
      </w:pPr>
      <w:r w:rsidRPr="00E41AA7">
        <w:rPr>
          <w:rFonts w:ascii="Arial" w:hAnsi="Arial" w:cs="Arial"/>
        </w:rPr>
        <w:t>“Development partners should work with the community to create and sustain areas in new developments where food could be grown.”</w:t>
      </w:r>
    </w:p>
    <w:tbl>
      <w:tblPr>
        <w:tblStyle w:val="TableGrid"/>
        <w:tblW w:w="8646" w:type="dxa"/>
        <w:tblInd w:w="421" w:type="dxa"/>
        <w:tblLook w:val="04A0" w:firstRow="1" w:lastRow="0" w:firstColumn="1" w:lastColumn="0" w:noHBand="0" w:noVBand="1"/>
      </w:tblPr>
      <w:tblGrid>
        <w:gridCol w:w="8646"/>
      </w:tblGrid>
      <w:tr w:rsidR="001E3AF8" w14:paraId="5C0065A9" w14:textId="77777777" w:rsidTr="000B20E3">
        <w:tc>
          <w:tcPr>
            <w:tcW w:w="8646" w:type="dxa"/>
          </w:tcPr>
          <w:p w14:paraId="2FFB5F28" w14:textId="77777777" w:rsidR="001E3AF8" w:rsidRPr="008E4DB1" w:rsidRDefault="001E3AF8" w:rsidP="000B20E3">
            <w:pPr>
              <w:spacing w:before="120"/>
              <w:ind w:left="169"/>
              <w:jc w:val="left"/>
              <w:rPr>
                <w:b/>
                <w:bCs/>
              </w:rPr>
            </w:pPr>
            <w:r w:rsidRPr="008E4DB1">
              <w:rPr>
                <w:b/>
                <w:bCs/>
              </w:rPr>
              <w:t xml:space="preserve">Include opportunities to grow food </w:t>
            </w:r>
          </w:p>
          <w:p w14:paraId="597E43EB" w14:textId="77777777" w:rsidR="001E3AF8" w:rsidRPr="00D02C55" w:rsidRDefault="001E3AF8" w:rsidP="000B20E3">
            <w:pPr>
              <w:spacing w:before="120"/>
              <w:ind w:left="169"/>
              <w:jc w:val="left"/>
            </w:pPr>
            <w:r>
              <w:t>New developments provide an opportunity to embed food growing in the local environment from the outset. When people grow food in allotments or community gardens and at home they can learn about horticulture and healthier eating and gain access to affordable vegetables and fruit. They are able to connect with nature, meet and share with neighbours, engage in physical activity and enhance the appearance of their neighbourhood. (</w:t>
            </w:r>
            <w:r w:rsidRPr="005345D2">
              <w:rPr>
                <w:rFonts w:cs="Arial"/>
              </w:rPr>
              <w:t>NHS, (2019)</w:t>
            </w:r>
            <w:r>
              <w:rPr>
                <w:rFonts w:cs="Arial"/>
              </w:rPr>
              <w:t>)</w:t>
            </w:r>
          </w:p>
        </w:tc>
      </w:tr>
    </w:tbl>
    <w:p w14:paraId="1648F5B0" w14:textId="77777777" w:rsidR="001E3AF8" w:rsidRPr="005345D2" w:rsidRDefault="001E3AF8" w:rsidP="001E3AF8">
      <w:pPr>
        <w:jc w:val="left"/>
        <w:rPr>
          <w:rFonts w:cs="Arial"/>
        </w:rPr>
      </w:pPr>
    </w:p>
    <w:p w14:paraId="08062CFE" w14:textId="77777777" w:rsidR="001E3AF8" w:rsidRPr="005345D2" w:rsidRDefault="001E3AF8" w:rsidP="001E3AF8">
      <w:pPr>
        <w:pStyle w:val="Heading3"/>
      </w:pPr>
      <w:bookmarkStart w:id="53" w:name="_Toc31657861"/>
      <w:r w:rsidRPr="005345D2">
        <w:t>Brighton and Hove City Plan</w:t>
      </w:r>
      <w:bookmarkEnd w:id="53"/>
    </w:p>
    <w:p w14:paraId="6FF8CDC2" w14:textId="77777777" w:rsidR="001E3AF8" w:rsidRPr="00950AD8" w:rsidRDefault="001E3AF8" w:rsidP="001E3AF8">
      <w:pPr>
        <w:rPr>
          <w:b/>
          <w:bCs/>
        </w:rPr>
      </w:pPr>
      <w:r w:rsidRPr="00950AD8">
        <w:rPr>
          <w:b/>
          <w:bCs/>
        </w:rPr>
        <w:t>Brighton and Hove City Plan Part 1 2016</w:t>
      </w:r>
    </w:p>
    <w:p w14:paraId="36FA823D" w14:textId="77777777" w:rsidR="001E3AF8" w:rsidRPr="00E869D5" w:rsidRDefault="001E3AF8" w:rsidP="001E3AF8">
      <w:pPr>
        <w:spacing w:before="120"/>
        <w:jc w:val="left"/>
      </w:pPr>
      <w:r w:rsidRPr="00E869D5">
        <w:t>Creating a more sustainable city is at the heart of the vision and strategy for the City Plan The Strategy for the future of Brighton &amp; Hove identifies the need to tackle the causes and effects of climate change. Adopting environmentally friendly practices such as growing more local food is one of the ways this can be achieved.</w:t>
      </w:r>
    </w:p>
    <w:p w14:paraId="43633441" w14:textId="77777777" w:rsidR="001E3AF8" w:rsidRPr="00E869D5" w:rsidRDefault="001E3AF8" w:rsidP="001E3AF8">
      <w:pPr>
        <w:spacing w:before="120"/>
        <w:jc w:val="left"/>
      </w:pPr>
      <w:r w:rsidRPr="00E869D5">
        <w:t>The aim is for all new development, whether large or small, to incorporate sustainable design features. All development proposals including conversions, extensions and changes of use will be expected to demonstrate how the development encourages food growing (Policy CP8 Sustainable Buildings). Productive planting in the public realm also contributes to an attractive city (CP13 Public Streets and Spaces).</w:t>
      </w:r>
    </w:p>
    <w:p w14:paraId="4FD87023" w14:textId="77777777" w:rsidR="001E3AF8" w:rsidRPr="00E869D5" w:rsidRDefault="001E3AF8" w:rsidP="001E3AF8">
      <w:pPr>
        <w:spacing w:before="120"/>
        <w:jc w:val="left"/>
      </w:pPr>
      <w:r w:rsidRPr="00E869D5">
        <w:t>The City Plan promotes access to healthy lifestyles including access to healthy food to avoid creating an obesogenic environment. Planning will contribute to this city-wide objective by recognising, safeguarding and encouraging the role of allotments; garden plots within developments; small scale agriculture and farmers markets in providing access to healthy, affordable locally produced food options. (CP18 Healthy City). There are strong links between this policy and the City Plan policies on Urban Design (CP12); Public Streets and spaces (CP13); and Open space (CP16) where urban design, the provision, design of and access to open space (including natural green space) and the design of the public realm can encourage more active lifestyles.</w:t>
      </w:r>
    </w:p>
    <w:p w14:paraId="3D52D657" w14:textId="77777777" w:rsidR="001E3AF8" w:rsidRPr="00E869D5" w:rsidRDefault="001E3AF8" w:rsidP="001E3AF8">
      <w:pPr>
        <w:spacing w:before="120"/>
        <w:jc w:val="left"/>
      </w:pPr>
      <w:r w:rsidRPr="00E869D5">
        <w:t xml:space="preserve">The City Plan identifies larger scale developments where space for local food growing provides an opportunity to improve the environment and help to develop community </w:t>
      </w:r>
      <w:r w:rsidRPr="00E869D5">
        <w:lastRenderedPageBreak/>
        <w:t>cohesion and improve health (SA6 Sustainable Neighbourhoods). The development of Toad’s Hole Valley and Court Farm (Policy DA7 – Toad’s Hole Valley) and new landscaping at Valley Gardens (Policy SA3 Valley Gardens) are specific opportunities. New allotments and local food production in the urban fringe will contribute to city’s green network (Policy SA4 Urban Fringe).</w:t>
      </w:r>
    </w:p>
    <w:p w14:paraId="2DF5A977" w14:textId="77777777" w:rsidR="001E3AF8" w:rsidRDefault="001E3AF8" w:rsidP="001E3AF8">
      <w:pPr>
        <w:spacing w:before="120"/>
        <w:jc w:val="left"/>
      </w:pPr>
      <w:r w:rsidRPr="00E869D5">
        <w:t xml:space="preserve">Open space standards are set for new development. Community gardens and community open space initiatives will help provide access to nature, local food growing and well being benefits as well as social cohesion. If on-site food growing is designed to provide flexibility in use it will be able to adapt changes in trends. </w:t>
      </w:r>
      <w:r w:rsidRPr="0041151C">
        <w:t>A standard has been set for ‘allotment’ provision, however, it is recognised innovative solutions will need to be found to meet the city’s open space requirements. When applying the ‘allotment’ standard regard will therefore be given to other types of food growing provision provided it can be protected for current and future residents/occupiers.</w:t>
      </w:r>
      <w:r>
        <w:t xml:space="preserve"> </w:t>
      </w:r>
      <w:r w:rsidRPr="00E869D5">
        <w:t>This PAN provides ideas on how this might be achieved.</w:t>
      </w:r>
    </w:p>
    <w:p w14:paraId="4472F640" w14:textId="77777777" w:rsidR="001E3AF8" w:rsidRDefault="001E3AF8" w:rsidP="001E3AF8">
      <w:pPr>
        <w:spacing w:before="120"/>
        <w:jc w:val="left"/>
      </w:pPr>
    </w:p>
    <w:p w14:paraId="095DBBB0" w14:textId="77777777" w:rsidR="001E3AF8" w:rsidRPr="00AF2D1B" w:rsidRDefault="001E3AF8" w:rsidP="001E3AF8">
      <w:pPr>
        <w:pStyle w:val="Heading3"/>
      </w:pPr>
      <w:r w:rsidRPr="00AF2D1B">
        <w:tab/>
      </w:r>
      <w:bookmarkStart w:id="54" w:name="_Toc31657862"/>
      <w:r>
        <w:t>Draft City Plan Part 2 (</w:t>
      </w:r>
      <w:r w:rsidRPr="00AF2D1B">
        <w:t>July 2018</w:t>
      </w:r>
      <w:r>
        <w:t>)</w:t>
      </w:r>
      <w:bookmarkEnd w:id="54"/>
    </w:p>
    <w:p w14:paraId="6BF5F885" w14:textId="77777777" w:rsidR="001E3AF8" w:rsidRDefault="001E3AF8" w:rsidP="001E3AF8">
      <w:pPr>
        <w:spacing w:before="120"/>
        <w:jc w:val="left"/>
        <w:rPr>
          <w:rFonts w:cs="Arial"/>
        </w:rPr>
      </w:pPr>
      <w:r w:rsidRPr="0086704D">
        <w:t>The City Plan</w:t>
      </w:r>
      <w:r>
        <w:t xml:space="preserve"> Part 2</w:t>
      </w:r>
      <w:r w:rsidRPr="0086704D">
        <w:t>state</w:t>
      </w:r>
      <w:r>
        <w:t>s</w:t>
      </w:r>
      <w:r w:rsidRPr="0086704D">
        <w:t xml:space="preserve"> that the provision of useable outdoor amenity space is part of securing good design and a good standard of residential development in the city.</w:t>
      </w:r>
      <w:r>
        <w:t xml:space="preserve"> This is a requirement of all scales of residential development </w:t>
      </w:r>
      <w:r w:rsidRPr="0086704D">
        <w:t>(DM1 Housing Quality, Choice and Mix)</w:t>
      </w:r>
      <w:r>
        <w:t xml:space="preserve">. Not only does this </w:t>
      </w:r>
      <w:r w:rsidRPr="00BD7B5A">
        <w:rPr>
          <w:rFonts w:cs="Arial"/>
        </w:rPr>
        <w:t>improv</w:t>
      </w:r>
      <w:r>
        <w:rPr>
          <w:rFonts w:cs="Arial"/>
        </w:rPr>
        <w:t>e</w:t>
      </w:r>
      <w:r w:rsidRPr="00BD7B5A">
        <w:rPr>
          <w:rFonts w:cs="Arial"/>
        </w:rPr>
        <w:t xml:space="preserve"> the</w:t>
      </w:r>
      <w:r>
        <w:rPr>
          <w:rFonts w:cs="Arial"/>
        </w:rPr>
        <w:t xml:space="preserve"> </w:t>
      </w:r>
      <w:r w:rsidRPr="00BD7B5A">
        <w:rPr>
          <w:rFonts w:cs="Arial"/>
        </w:rPr>
        <w:t>health, well-being and general quality of life of the city’s residents</w:t>
      </w:r>
      <w:r>
        <w:rPr>
          <w:rFonts w:cs="Arial"/>
        </w:rPr>
        <w:t xml:space="preserve">, it </w:t>
      </w:r>
      <w:r w:rsidRPr="00BD7B5A">
        <w:rPr>
          <w:rFonts w:cs="Arial"/>
        </w:rPr>
        <w:t>has the</w:t>
      </w:r>
      <w:r>
        <w:rPr>
          <w:rFonts w:cs="Arial"/>
        </w:rPr>
        <w:t xml:space="preserve"> </w:t>
      </w:r>
      <w:r w:rsidRPr="00BD7B5A">
        <w:rPr>
          <w:rFonts w:cs="Arial"/>
        </w:rPr>
        <w:t>potential to support and enhance local biodiversity.</w:t>
      </w:r>
    </w:p>
    <w:p w14:paraId="564BFF40" w14:textId="77777777" w:rsidR="001E3AF8" w:rsidRDefault="001E3AF8" w:rsidP="001E3AF8">
      <w:pPr>
        <w:autoSpaceDE w:val="0"/>
        <w:autoSpaceDN w:val="0"/>
        <w:adjustRightInd w:val="0"/>
        <w:spacing w:before="120"/>
        <w:jc w:val="left"/>
        <w:rPr>
          <w:rFonts w:cs="Arial"/>
        </w:rPr>
      </w:pPr>
      <w:r w:rsidRPr="00BD7B5A">
        <w:rPr>
          <w:rFonts w:cs="Arial"/>
        </w:rPr>
        <w:t>It is accepted that</w:t>
      </w:r>
      <w:r>
        <w:rPr>
          <w:rFonts w:cs="Arial"/>
        </w:rPr>
        <w:t xml:space="preserve"> in some schemes</w:t>
      </w:r>
      <w:r w:rsidRPr="00BD7B5A">
        <w:rPr>
          <w:rFonts w:cs="Arial"/>
        </w:rPr>
        <w:t xml:space="preserve"> it may be</w:t>
      </w:r>
      <w:r>
        <w:rPr>
          <w:rFonts w:cs="Arial"/>
        </w:rPr>
        <w:t xml:space="preserve"> </w:t>
      </w:r>
      <w:r w:rsidRPr="00BD7B5A">
        <w:rPr>
          <w:rFonts w:cs="Arial"/>
        </w:rPr>
        <w:t>difficult to provide outdoor amenity space</w:t>
      </w:r>
      <w:r>
        <w:rPr>
          <w:rFonts w:cs="Arial"/>
        </w:rPr>
        <w:t xml:space="preserve"> whilst maximising development potential (DM19) but there are many ways of achieving this eg </w:t>
      </w:r>
      <w:r w:rsidRPr="00BD7B5A">
        <w:rPr>
          <w:rFonts w:cs="Arial"/>
        </w:rPr>
        <w:t>gardens, balconies, patios, roof terraces</w:t>
      </w:r>
      <w:r>
        <w:rPr>
          <w:rFonts w:cs="Arial"/>
        </w:rPr>
        <w:t xml:space="preserve"> </w:t>
      </w:r>
      <w:r w:rsidRPr="00BD7B5A">
        <w:rPr>
          <w:rFonts w:cs="Arial"/>
        </w:rPr>
        <w:t xml:space="preserve">and shared amenity spaces in flatted forms of development. </w:t>
      </w:r>
      <w:r>
        <w:rPr>
          <w:rFonts w:cs="Arial"/>
        </w:rPr>
        <w:t>This PAN shows how these amenity areas can also provide space for food growing.</w:t>
      </w:r>
    </w:p>
    <w:p w14:paraId="3C8C1AAF" w14:textId="77777777" w:rsidR="001E3AF8" w:rsidRPr="0086704D" w:rsidRDefault="001E3AF8" w:rsidP="001E3AF8">
      <w:pPr>
        <w:spacing w:before="120"/>
        <w:jc w:val="left"/>
        <w:rPr>
          <w:rFonts w:cs="Arial"/>
          <w:bCs/>
        </w:rPr>
      </w:pPr>
      <w:r>
        <w:rPr>
          <w:rFonts w:cs="Arial"/>
        </w:rPr>
        <w:t>C</w:t>
      </w:r>
      <w:r w:rsidRPr="00BD7B5A">
        <w:rPr>
          <w:rFonts w:cs="Arial"/>
        </w:rPr>
        <w:t>ommunal space and suitably landscaped outdoor space for informal recreation, including space that gives residents the ability to grow plants and food</w:t>
      </w:r>
      <w:r>
        <w:rPr>
          <w:rFonts w:cs="Arial"/>
        </w:rPr>
        <w:t xml:space="preserve"> is a requirement in </w:t>
      </w:r>
      <w:r w:rsidRPr="00BD7B5A">
        <w:rPr>
          <w:rFonts w:cs="Arial"/>
        </w:rPr>
        <w:t>residential accommodation to meet the specific accommodation needs of older people</w:t>
      </w:r>
      <w:r w:rsidRPr="0086704D">
        <w:rPr>
          <w:rFonts w:cs="Arial"/>
          <w:b/>
        </w:rPr>
        <w:t xml:space="preserve"> </w:t>
      </w:r>
      <w:r>
        <w:rPr>
          <w:rFonts w:cs="Arial"/>
          <w:b/>
        </w:rPr>
        <w:t>(</w:t>
      </w:r>
      <w:r w:rsidRPr="0086704D">
        <w:rPr>
          <w:rFonts w:cs="Arial"/>
          <w:bCs/>
        </w:rPr>
        <w:t>DM4 Housing and Accommodation for Older Persons</w:t>
      </w:r>
      <w:r>
        <w:rPr>
          <w:rFonts w:cs="Arial"/>
          <w:bCs/>
        </w:rPr>
        <w:t>).</w:t>
      </w:r>
    </w:p>
    <w:p w14:paraId="65E87CA5" w14:textId="77777777" w:rsidR="001E3AF8" w:rsidRPr="00BD7B5A" w:rsidRDefault="001E3AF8" w:rsidP="001E3AF8">
      <w:pPr>
        <w:spacing w:before="120"/>
        <w:jc w:val="left"/>
        <w:rPr>
          <w:rFonts w:cs="Arial"/>
        </w:rPr>
      </w:pPr>
      <w:r>
        <w:rPr>
          <w:rFonts w:cs="Arial"/>
        </w:rPr>
        <w:t xml:space="preserve">Landscape plans which accompany planning applications should </w:t>
      </w:r>
      <w:r w:rsidRPr="00BD7B5A">
        <w:rPr>
          <w:rFonts w:cs="Arial"/>
        </w:rPr>
        <w:t>facilitate greater flexible and multi-functional use including</w:t>
      </w:r>
      <w:r>
        <w:rPr>
          <w:rFonts w:cs="Arial"/>
        </w:rPr>
        <w:t xml:space="preserve"> </w:t>
      </w:r>
      <w:r w:rsidRPr="002D36CD">
        <w:rPr>
          <w:rFonts w:cs="Arial"/>
        </w:rPr>
        <w:t>food growing</w:t>
      </w:r>
      <w:r w:rsidRPr="00BD7B5A">
        <w:rPr>
          <w:rFonts w:cs="Arial"/>
        </w:rPr>
        <w:t xml:space="preserve"> where practicable</w:t>
      </w:r>
      <w:r>
        <w:rPr>
          <w:rFonts w:cs="Arial"/>
        </w:rPr>
        <w:t>. H</w:t>
      </w:r>
      <w:r w:rsidRPr="00BD7B5A">
        <w:rPr>
          <w:rFonts w:cs="Arial"/>
        </w:rPr>
        <w:t>igh quality planting and landscape materials appropriate to the site and its proposed use including the planting of native species, new trees, hedges and the use of permeable hard landscape materials</w:t>
      </w:r>
      <w:r>
        <w:rPr>
          <w:rFonts w:cs="Arial"/>
        </w:rPr>
        <w:t xml:space="preserve"> are all part of good design. In addition, plans should include provision for </w:t>
      </w:r>
      <w:r w:rsidRPr="00BD7B5A">
        <w:rPr>
          <w:rFonts w:cs="Arial"/>
        </w:rPr>
        <w:t>viable long-term maintenance and durable materials</w:t>
      </w:r>
      <w:r>
        <w:rPr>
          <w:rFonts w:cs="Arial"/>
        </w:rPr>
        <w:t xml:space="preserve"> and include </w:t>
      </w:r>
      <w:r w:rsidRPr="00BD7B5A">
        <w:rPr>
          <w:rFonts w:cs="Arial"/>
        </w:rPr>
        <w:t>a funded maintenance plan</w:t>
      </w:r>
      <w:r>
        <w:rPr>
          <w:rFonts w:cs="Arial"/>
        </w:rPr>
        <w:t>. (</w:t>
      </w:r>
      <w:r w:rsidRPr="0053270F">
        <w:rPr>
          <w:rFonts w:cs="Arial"/>
          <w:bCs/>
        </w:rPr>
        <w:t>DM22 Landscape Design and Trees</w:t>
      </w:r>
      <w:r>
        <w:rPr>
          <w:rFonts w:cs="Arial"/>
        </w:rPr>
        <w:t>)</w:t>
      </w:r>
    </w:p>
    <w:p w14:paraId="2302B450" w14:textId="77777777" w:rsidR="001E3AF8" w:rsidRPr="005345D2" w:rsidRDefault="001E3AF8" w:rsidP="001E3AF8">
      <w:pPr>
        <w:spacing w:before="120"/>
        <w:jc w:val="left"/>
        <w:rPr>
          <w:rFonts w:cs="Arial"/>
        </w:rPr>
      </w:pPr>
      <w:r w:rsidRPr="00BD7B5A">
        <w:rPr>
          <w:rFonts w:cs="Arial"/>
        </w:rPr>
        <w:t>On major and public realm schemes a Green Infrastructure plan and details of structural landscaping, which contribute to the existing overall landscape quality of an area, will need to be agreed with the council prior to the determination of a planning application.</w:t>
      </w:r>
      <w:r>
        <w:rPr>
          <w:rFonts w:cs="Arial"/>
        </w:rPr>
        <w:t xml:space="preserve"> (</w:t>
      </w:r>
      <w:r w:rsidRPr="0053270F">
        <w:rPr>
          <w:rFonts w:cs="Arial"/>
          <w:bCs/>
        </w:rPr>
        <w:t>DM22 Landscape Design and Trees</w:t>
      </w:r>
      <w:r>
        <w:rPr>
          <w:rFonts w:cs="Arial"/>
        </w:rPr>
        <w:t>)</w:t>
      </w:r>
    </w:p>
    <w:p w14:paraId="39CC29E5" w14:textId="77777777" w:rsidR="001E3AF8" w:rsidRPr="00AF2D1B" w:rsidRDefault="001E3AF8" w:rsidP="001E3AF8">
      <w:pPr>
        <w:pStyle w:val="Heading2"/>
      </w:pPr>
      <w:bookmarkStart w:id="55" w:name="_Toc31657863"/>
      <w:r w:rsidRPr="00AF2D1B">
        <w:t>Other City Strategies</w:t>
      </w:r>
      <w:bookmarkEnd w:id="55"/>
    </w:p>
    <w:p w14:paraId="686FFEF2" w14:textId="77777777" w:rsidR="001E3AF8" w:rsidRPr="005345D2" w:rsidRDefault="001E3AF8" w:rsidP="001E3AF8">
      <w:pPr>
        <w:spacing w:before="120"/>
        <w:jc w:val="left"/>
        <w:rPr>
          <w:rFonts w:cs="Arial"/>
        </w:rPr>
      </w:pPr>
      <w:r w:rsidRPr="005345D2">
        <w:rPr>
          <w:rFonts w:cs="Arial"/>
        </w:rPr>
        <w:t>The provision of new food growing spaces is part of wider strategic initiative to work towards a sustainable food system in the City coordinated through Brighton &amp; Hove Food Partnership whose members include representatives from the public health team at NHS Brighton &amp; Hove, the City Council, Food Matters and for a Councillor from the Sustainability Cabinet.</w:t>
      </w:r>
    </w:p>
    <w:p w14:paraId="2B947211" w14:textId="77777777" w:rsidR="001E3AF8" w:rsidRDefault="001E3AF8" w:rsidP="001E3AF8">
      <w:pPr>
        <w:spacing w:before="120"/>
        <w:jc w:val="left"/>
        <w:rPr>
          <w:rFonts w:cs="Arial"/>
        </w:rPr>
      </w:pPr>
      <w:r w:rsidRPr="005345D2">
        <w:rPr>
          <w:rFonts w:cs="Arial"/>
        </w:rPr>
        <w:lastRenderedPageBreak/>
        <w:t xml:space="preserve">Brighton &amp; Hove Food Partnership is a member of the UK </w:t>
      </w:r>
      <w:r w:rsidRPr="00D02C55">
        <w:rPr>
          <w:rFonts w:cs="Arial"/>
        </w:rPr>
        <w:t>Sustainable Food Cities</w:t>
      </w:r>
      <w:r w:rsidRPr="005345D2">
        <w:rPr>
          <w:rFonts w:cs="Arial"/>
        </w:rPr>
        <w:t xml:space="preserve"> (SFC)</w:t>
      </w:r>
      <w:r>
        <w:rPr>
          <w:rStyle w:val="FootnoteReference"/>
          <w:rFonts w:cs="Arial"/>
        </w:rPr>
        <w:footnoteReference w:id="10"/>
      </w:r>
      <w:r w:rsidRPr="005345D2">
        <w:rPr>
          <w:rFonts w:cs="Arial"/>
        </w:rPr>
        <w:t xml:space="preserve"> network. This is a growing movement of </w:t>
      </w:r>
      <w:r>
        <w:rPr>
          <w:rFonts w:cs="Arial"/>
        </w:rPr>
        <w:t>over 50</w:t>
      </w:r>
      <w:r w:rsidRPr="005345D2">
        <w:rPr>
          <w:rFonts w:cs="Arial"/>
        </w:rPr>
        <w:t xml:space="preserve"> towns, cities, boroughs and regions that share the same approach for transforming food, food culture and who recognise the role of food as a catalyst for change in addressing key economic, environmental and social issues.</w:t>
      </w:r>
    </w:p>
    <w:p w14:paraId="78E8BC15" w14:textId="77777777" w:rsidR="001E3AF8" w:rsidRPr="00AF2D1B" w:rsidRDefault="001E3AF8" w:rsidP="001E3AF8">
      <w:pPr>
        <w:pStyle w:val="Heading3"/>
      </w:pPr>
      <w:bookmarkStart w:id="56" w:name="_Toc31657864"/>
      <w:r w:rsidRPr="00AF2D1B">
        <w:t>The Brighton and Hove Food Strategy Action Plan</w:t>
      </w:r>
      <w:bookmarkEnd w:id="56"/>
    </w:p>
    <w:p w14:paraId="13845D87" w14:textId="77777777" w:rsidR="001E3AF8" w:rsidRPr="005345D2" w:rsidRDefault="001E3AF8" w:rsidP="001E3AF8">
      <w:pPr>
        <w:spacing w:before="120"/>
        <w:jc w:val="left"/>
        <w:rPr>
          <w:rFonts w:cs="Arial"/>
        </w:rPr>
      </w:pPr>
      <w:r w:rsidRPr="005345D2">
        <w:rPr>
          <w:rFonts w:cs="Arial"/>
        </w:rPr>
        <w:t>The Brighton and Hove food strategy</w:t>
      </w:r>
      <w:r>
        <w:rPr>
          <w:rStyle w:val="FootnoteReference"/>
          <w:rFonts w:cs="Arial"/>
        </w:rPr>
        <w:footnoteReference w:id="11"/>
      </w:r>
      <w:r w:rsidRPr="005345D2">
        <w:rPr>
          <w:rFonts w:cs="Arial"/>
        </w:rPr>
        <w:t xml:space="preserve"> aims to achieve a healthy, sustainable and fair food system for everyone in the city and beyond. Launched in 2006, refreshed in 2012 and 2018, the Action Plan sets out how collectively as a city we will achieve a vision of a healthy, sustainable and fair food system for Brighton and Hove. The action plan is based on community engagement involving almost 100 partners including 26 separate City Council departments, and a year-long consultation with over 600 people to gather commitments and ideas from across the city and beyond. The strategy has been adopted by Brighton &amp; Hove City Council and the Local Strategic Partnership.</w:t>
      </w:r>
    </w:p>
    <w:p w14:paraId="5804CD19" w14:textId="77777777" w:rsidR="001E3AF8" w:rsidRPr="005345D2" w:rsidRDefault="001E3AF8" w:rsidP="001E3AF8">
      <w:pPr>
        <w:spacing w:before="120"/>
        <w:jc w:val="left"/>
        <w:rPr>
          <w:rFonts w:cs="Arial"/>
        </w:rPr>
      </w:pPr>
      <w:r w:rsidRPr="005345D2">
        <w:rPr>
          <w:rFonts w:cs="Arial"/>
        </w:rPr>
        <w:t>The Planning Advisory Note</w:t>
      </w:r>
      <w:r>
        <w:rPr>
          <w:rFonts w:cs="Arial"/>
        </w:rPr>
        <w:t xml:space="preserve"> 2011</w:t>
      </w:r>
      <w:r w:rsidRPr="005345D2">
        <w:rPr>
          <w:rFonts w:cs="Arial"/>
        </w:rPr>
        <w:t xml:space="preserve"> was a key achievement </w:t>
      </w:r>
      <w:r>
        <w:rPr>
          <w:rFonts w:cs="Arial"/>
        </w:rPr>
        <w:t xml:space="preserve">of the action plan </w:t>
      </w:r>
      <w:r w:rsidRPr="005345D2">
        <w:rPr>
          <w:rFonts w:cs="Arial"/>
        </w:rPr>
        <w:t>and remains an important tool.</w:t>
      </w:r>
    </w:p>
    <w:p w14:paraId="4B3D15BE" w14:textId="77777777" w:rsidR="001E3AF8" w:rsidRDefault="001E3AF8" w:rsidP="001E3AF8">
      <w:pPr>
        <w:spacing w:before="120"/>
        <w:jc w:val="left"/>
      </w:pPr>
    </w:p>
    <w:p w14:paraId="0177F5D1" w14:textId="77777777" w:rsidR="001E3AF8" w:rsidRPr="005345D2" w:rsidRDefault="001E3AF8" w:rsidP="001E3AF8">
      <w:pPr>
        <w:spacing w:before="120"/>
        <w:jc w:val="left"/>
        <w:rPr>
          <w:rFonts w:cs="Arial"/>
        </w:rPr>
      </w:pPr>
    </w:p>
    <w:p w14:paraId="721DF397" w14:textId="77777777" w:rsidR="001E3AF8" w:rsidRPr="005345D2" w:rsidRDefault="001E3AF8" w:rsidP="001E3AF8">
      <w:pPr>
        <w:spacing w:before="100" w:beforeAutospacing="1" w:after="100" w:afterAutospacing="1"/>
        <w:jc w:val="left"/>
        <w:rPr>
          <w:rFonts w:cs="Arial"/>
          <w:shd w:val="clear" w:color="auto" w:fill="FFFFFF"/>
        </w:rPr>
      </w:pPr>
      <w:r>
        <w:rPr>
          <w:rFonts w:cs="Arial"/>
          <w:noProof/>
          <w:shd w:val="clear" w:color="auto" w:fill="FFFFFF"/>
          <w:lang w:eastAsia="en-GB"/>
        </w:rPr>
        <mc:AlternateContent>
          <mc:Choice Requires="wps">
            <w:drawing>
              <wp:inline distT="0" distB="0" distL="0" distR="0" wp14:anchorId="097E7D70" wp14:editId="549EE9F5">
                <wp:extent cx="5125085" cy="6228080"/>
                <wp:effectExtent l="9525" t="9525" r="13335" b="13335"/>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2091690"/>
                        </a:xfrm>
                        <a:prstGeom prst="rect">
                          <a:avLst/>
                        </a:prstGeom>
                        <a:solidFill>
                          <a:srgbClr val="FFFFFF"/>
                        </a:solidFill>
                        <a:ln w="9525">
                          <a:solidFill>
                            <a:srgbClr val="000000"/>
                          </a:solidFill>
                          <a:miter lim="800000"/>
                          <a:headEnd/>
                          <a:tailEnd/>
                        </a:ln>
                      </wps:spPr>
                      <wps:txbx>
                        <w:txbxContent>
                          <w:p w14:paraId="293A0DFE" w14:textId="77777777" w:rsidR="00C5102C" w:rsidRPr="00A81FCB" w:rsidRDefault="00C5102C" w:rsidP="001E3AF8">
                            <w:pPr>
                              <w:rPr>
                                <w:rFonts w:cs="Arial"/>
                                <w:b/>
                                <w:bCs/>
                              </w:rPr>
                            </w:pPr>
                            <w:r w:rsidRPr="00A81FCB">
                              <w:rPr>
                                <w:b/>
                                <w:bCs/>
                              </w:rPr>
                              <w:t xml:space="preserve">The Brighton and Hove Food Strategy </w:t>
                            </w:r>
                            <w:r w:rsidRPr="00A81FCB">
                              <w:rPr>
                                <w:rFonts w:cs="Arial"/>
                                <w:b/>
                                <w:bCs/>
                              </w:rPr>
                              <w:t>Vision</w:t>
                            </w:r>
                          </w:p>
                          <w:p w14:paraId="333790AE" w14:textId="77777777" w:rsidR="00C5102C" w:rsidRPr="00A81FCB" w:rsidRDefault="00C5102C" w:rsidP="001E3AF8">
                            <w:pPr>
                              <w:rPr>
                                <w:rFonts w:cs="Arial"/>
                                <w:b/>
                              </w:rPr>
                            </w:pPr>
                            <w:r w:rsidRPr="00A81FCB">
                              <w:rPr>
                                <w:rFonts w:cs="Arial"/>
                                <w:b/>
                              </w:rPr>
                              <w:t>Our vision is a city where everyone has the opportunity to eat healthy food from sustainable sources</w:t>
                            </w:r>
                          </w:p>
                          <w:p w14:paraId="75B64105" w14:textId="77777777" w:rsidR="00C5102C" w:rsidRPr="00A81FCB" w:rsidRDefault="00C5102C" w:rsidP="001E3AF8">
                            <w:pPr>
                              <w:pStyle w:val="ListParagraph"/>
                              <w:numPr>
                                <w:ilvl w:val="0"/>
                                <w:numId w:val="1"/>
                              </w:numPr>
                              <w:rPr>
                                <w:rFonts w:ascii="Arial" w:hAnsi="Arial" w:cs="Arial"/>
                              </w:rPr>
                            </w:pPr>
                            <w:r w:rsidRPr="00A81FCB">
                              <w:rPr>
                                <w:rFonts w:ascii="Arial" w:hAnsi="Arial" w:cs="Arial"/>
                              </w:rPr>
                              <w:t xml:space="preserve">It is a city where residents know where their food comes from, understand and celebrate the delicious diversity of food that changes with the seasons and feel a connection to the people and the surrounding land and sea that provide it. </w:t>
                            </w:r>
                          </w:p>
                          <w:p w14:paraId="6BE9468A" w14:textId="77777777" w:rsidR="00C5102C" w:rsidRPr="00A81FCB" w:rsidRDefault="00C5102C" w:rsidP="001E3AF8">
                            <w:pPr>
                              <w:pStyle w:val="ListParagraph"/>
                              <w:numPr>
                                <w:ilvl w:val="0"/>
                                <w:numId w:val="1"/>
                              </w:numPr>
                              <w:rPr>
                                <w:rFonts w:ascii="Arial" w:hAnsi="Arial" w:cs="Arial"/>
                              </w:rPr>
                            </w:pPr>
                            <w:r w:rsidRPr="00A81FCB">
                              <w:rPr>
                                <w:rFonts w:ascii="Arial" w:hAnsi="Arial" w:cs="Arial"/>
                              </w:rPr>
                              <w:t xml:space="preserve">It is a place where everyone feels confident in cooking nutritious meals, where people are healthier and where, from a young age, we learn to grow food and to cook using fresh ingredients. </w:t>
                            </w:r>
                            <w:r>
                              <w:rPr>
                                <w:rFonts w:ascii="Arial" w:hAnsi="Arial" w:cs="Arial"/>
                              </w:rPr>
                              <w:t>[…]</w:t>
                            </w:r>
                          </w:p>
                          <w:p w14:paraId="6F44015C" w14:textId="77777777" w:rsidR="00C5102C" w:rsidRPr="00A81FCB" w:rsidRDefault="00C5102C" w:rsidP="001E3AF8">
                            <w:pPr>
                              <w:pStyle w:val="ListParagraph"/>
                              <w:numPr>
                                <w:ilvl w:val="0"/>
                                <w:numId w:val="1"/>
                              </w:numPr>
                              <w:rPr>
                                <w:rFonts w:ascii="Arial" w:hAnsi="Arial" w:cs="Arial"/>
                              </w:rPr>
                            </w:pPr>
                            <w:r>
                              <w:rPr>
                                <w:rFonts w:ascii="Arial" w:hAnsi="Arial" w:cs="Arial"/>
                              </w:rPr>
                              <w:t>Everyone lives within walking distance of a  source of fresh, affordable food that has been farmed, caught or harvested in a sustainable way. […]</w:t>
                            </w:r>
                          </w:p>
                          <w:p w14:paraId="1EF50F8C" w14:textId="77777777" w:rsidR="00C5102C" w:rsidRDefault="00C5102C" w:rsidP="001E3AF8">
                            <w:pPr>
                              <w:pStyle w:val="ListParagraph"/>
                              <w:numPr>
                                <w:ilvl w:val="0"/>
                                <w:numId w:val="1"/>
                              </w:numPr>
                            </w:pPr>
                            <w:r w:rsidRPr="00AF2D1B">
                              <w:rPr>
                                <w:rFonts w:ascii="Arial" w:hAnsi="Arial" w:cs="Arial"/>
                              </w:rPr>
                              <w:t xml:space="preserve">Communities have access to land and buildings to support food production through joint-buying or other community investment initiatives. </w:t>
                            </w:r>
                          </w:p>
                        </w:txbxContent>
                      </wps:txbx>
                      <wps:bodyPr rot="0" vert="horz" wrap="square" lIns="91440" tIns="45720" rIns="91440" bIns="45720" anchor="t" anchorCtr="0" upright="1">
                        <a:spAutoFit/>
                      </wps:bodyPr>
                    </wps:wsp>
                  </a:graphicData>
                </a:graphic>
              </wp:inline>
            </w:drawing>
          </mc:Choice>
          <mc:Fallback>
            <w:pict>
              <v:shape w14:anchorId="097E7D70" id="Text Box 41" o:spid="_x0000_s1035" type="#_x0000_t202" style="width:403.55pt;height:4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">
                <v:textbox style="mso-fit-shape-to-text:t">
                  <w:txbxContent>
                    <w:p w14:paraId="293A0DFE" w14:textId="77777777" w:rsidR="00C5102C" w:rsidRPr="00A81FCB" w:rsidRDefault="00C5102C" w:rsidP="001E3AF8">
                      <w:pPr>
                        <w:rPr>
                          <w:rFonts w:cs="Arial"/>
                          <w:b/>
                          <w:bCs/>
                        </w:rPr>
                      </w:pPr>
                      <w:r w:rsidRPr="00A81FCB">
                        <w:rPr>
                          <w:b/>
                          <w:bCs/>
                        </w:rPr>
                        <w:t xml:space="preserve">The Brighton and Hove Food Strategy </w:t>
                      </w:r>
                      <w:r w:rsidRPr="00A81FCB">
                        <w:rPr>
                          <w:rFonts w:cs="Arial"/>
                          <w:b/>
                          <w:bCs/>
                        </w:rPr>
                        <w:t>Vision</w:t>
                      </w:r>
                    </w:p>
                    <w:p w14:paraId="333790AE" w14:textId="77777777" w:rsidR="00C5102C" w:rsidRPr="00A81FCB" w:rsidRDefault="00C5102C" w:rsidP="001E3AF8">
                      <w:pPr>
                        <w:rPr>
                          <w:rFonts w:cs="Arial"/>
                          <w:b/>
                        </w:rPr>
                      </w:pPr>
                      <w:r w:rsidRPr="00A81FCB">
                        <w:rPr>
                          <w:rFonts w:cs="Arial"/>
                          <w:b/>
                        </w:rPr>
                        <w:t>Our vision is a city where everyone has the opportunity to eat healthy food from sustainable sources</w:t>
                      </w:r>
                    </w:p>
                    <w:p w14:paraId="75B64105" w14:textId="77777777" w:rsidR="00C5102C" w:rsidRPr="00A81FCB" w:rsidRDefault="00C5102C" w:rsidP="001E3AF8">
                      <w:pPr>
                        <w:pStyle w:val="ListParagraph"/>
                        <w:numPr>
                          <w:ilvl w:val="0"/>
                          <w:numId w:val="1"/>
                        </w:numPr>
                        <w:rPr>
                          <w:rFonts w:ascii="Arial" w:hAnsi="Arial" w:cs="Arial"/>
                        </w:rPr>
                      </w:pPr>
                      <w:r w:rsidRPr="00A81FCB">
                        <w:rPr>
                          <w:rFonts w:ascii="Arial" w:hAnsi="Arial" w:cs="Arial"/>
                        </w:rPr>
                        <w:t xml:space="preserve">It is a city where residents know where their food comes from, understand and celebrate the delicious diversity of food that changes with the seasons and feel a connection to the people and the surrounding land and sea that provide it. </w:t>
                      </w:r>
                    </w:p>
                    <w:p w14:paraId="6BE9468A" w14:textId="77777777" w:rsidR="00C5102C" w:rsidRPr="00A81FCB" w:rsidRDefault="00C5102C" w:rsidP="001E3AF8">
                      <w:pPr>
                        <w:pStyle w:val="ListParagraph"/>
                        <w:numPr>
                          <w:ilvl w:val="0"/>
                          <w:numId w:val="1"/>
                        </w:numPr>
                        <w:rPr>
                          <w:rFonts w:ascii="Arial" w:hAnsi="Arial" w:cs="Arial"/>
                        </w:rPr>
                      </w:pPr>
                      <w:r w:rsidRPr="00A81FCB">
                        <w:rPr>
                          <w:rFonts w:ascii="Arial" w:hAnsi="Arial" w:cs="Arial"/>
                        </w:rPr>
                        <w:t xml:space="preserve">It is a place where everyone feels confident in cooking nutritious meals, where people are healthier and where, from a young age, we learn to grow food and to cook using fresh ingredients. </w:t>
                      </w:r>
                      <w:r>
                        <w:rPr>
                          <w:rFonts w:ascii="Arial" w:hAnsi="Arial" w:cs="Arial"/>
                        </w:rPr>
                        <w:t>[…]</w:t>
                      </w:r>
                    </w:p>
                    <w:p w14:paraId="6F44015C" w14:textId="77777777" w:rsidR="00C5102C" w:rsidRPr="00A81FCB" w:rsidRDefault="00C5102C" w:rsidP="001E3AF8">
                      <w:pPr>
                        <w:pStyle w:val="ListParagraph"/>
                        <w:numPr>
                          <w:ilvl w:val="0"/>
                          <w:numId w:val="1"/>
                        </w:numPr>
                        <w:rPr>
                          <w:rFonts w:ascii="Arial" w:hAnsi="Arial" w:cs="Arial"/>
                        </w:rPr>
                      </w:pPr>
                      <w:r>
                        <w:rPr>
                          <w:rFonts w:ascii="Arial" w:hAnsi="Arial" w:cs="Arial"/>
                        </w:rPr>
                        <w:t>Everyone lives within walking distance of a  source of fresh, affordable food that has been farmed, caught or harvested in a sustainable way. […]</w:t>
                      </w:r>
                    </w:p>
                    <w:p w14:paraId="1EF50F8C" w14:textId="77777777" w:rsidR="00C5102C" w:rsidRDefault="00C5102C" w:rsidP="001E3AF8">
                      <w:pPr>
                        <w:pStyle w:val="ListParagraph"/>
                        <w:numPr>
                          <w:ilvl w:val="0"/>
                          <w:numId w:val="1"/>
                        </w:numPr>
                      </w:pPr>
                      <w:r w:rsidRPr="00AF2D1B">
                        <w:rPr>
                          <w:rFonts w:ascii="Arial" w:hAnsi="Arial" w:cs="Arial"/>
                        </w:rPr>
                        <w:t xml:space="preserve">Communities have access to land and buildings to support food production through joint-buying or other community investment initiatives. </w:t>
                      </w:r>
                    </w:p>
                  </w:txbxContent>
                </v:textbox>
                <w10:anchorlock/>
              </v:shape>
            </w:pict>
          </mc:Fallback>
        </mc:AlternateContent>
      </w:r>
    </w:p>
    <w:p w14:paraId="0216EF8E" w14:textId="77777777" w:rsidR="001E3AF8" w:rsidRPr="005345D2" w:rsidRDefault="001E3AF8" w:rsidP="001E3AF8">
      <w:pPr>
        <w:spacing w:before="100" w:beforeAutospacing="1" w:after="100" w:afterAutospacing="1"/>
        <w:jc w:val="left"/>
        <w:rPr>
          <w:rFonts w:eastAsia="Times New Roman" w:cs="Arial"/>
          <w:color w:val="666666"/>
          <w:sz w:val="24"/>
          <w:szCs w:val="24"/>
          <w:lang w:eastAsia="en-GB"/>
        </w:rPr>
      </w:pPr>
    </w:p>
    <w:p w14:paraId="5625888D" w14:textId="1232FF39" w:rsidR="00056317" w:rsidRDefault="001E3AF8" w:rsidP="001E3AF8">
      <w:pPr>
        <w:pStyle w:val="Heading3"/>
      </w:pPr>
      <w:bookmarkStart w:id="58" w:name="_Toc31657865"/>
      <w:r w:rsidRPr="005F23D6">
        <w:t>City Sustainability Action Plan 2017</w:t>
      </w:r>
      <w:bookmarkEnd w:id="58"/>
    </w:p>
    <w:p w14:paraId="4975EB39" w14:textId="77777777" w:rsidR="005F23D6" w:rsidRPr="005F23D6" w:rsidRDefault="005F23D6" w:rsidP="005F23D6"/>
    <w:p w14:paraId="44F0D7CD" w14:textId="0D7ED7B2" w:rsidR="001E3AF8" w:rsidRPr="00AF2D1B" w:rsidRDefault="001E3AF8" w:rsidP="00056317">
      <w:r>
        <w:t xml:space="preserve"> </w:t>
      </w:r>
      <w:r w:rsidRPr="005B5F2B">
        <w:rPr>
          <w:highlight w:val="yellow"/>
        </w:rPr>
        <w:t>B&amp;HCC is there an updated position?</w:t>
      </w:r>
    </w:p>
    <w:p w14:paraId="6693BCAC" w14:textId="77777777" w:rsidR="001E3AF8" w:rsidRDefault="001E3AF8" w:rsidP="001E3AF8">
      <w:pPr>
        <w:keepNext/>
        <w:spacing w:before="120"/>
        <w:jc w:val="left"/>
        <w:rPr>
          <w:rFonts w:cs="Arial"/>
        </w:rPr>
      </w:pPr>
      <w:r w:rsidRPr="005345D2">
        <w:rPr>
          <w:rFonts w:cs="Arial"/>
        </w:rPr>
        <w:lastRenderedPageBreak/>
        <w:t xml:space="preserve">The </w:t>
      </w:r>
      <w:r w:rsidRPr="00AF2D1B">
        <w:rPr>
          <w:rFonts w:cs="Arial"/>
        </w:rPr>
        <w:t>City</w:t>
      </w:r>
      <w:r>
        <w:rPr>
          <w:rFonts w:cs="Arial"/>
        </w:rPr>
        <w:t xml:space="preserve"> </w:t>
      </w:r>
      <w:r w:rsidRPr="00AF2D1B">
        <w:rPr>
          <w:rFonts w:cs="Arial"/>
        </w:rPr>
        <w:t>Sustainability Action Plan</w:t>
      </w:r>
      <w:r>
        <w:rPr>
          <w:rStyle w:val="FootnoteReference"/>
          <w:rFonts w:cs="Arial"/>
        </w:rPr>
        <w:footnoteReference w:id="12"/>
      </w:r>
      <w:r w:rsidRPr="00AF2D1B">
        <w:rPr>
          <w:rFonts w:cs="Arial"/>
        </w:rPr>
        <w:t xml:space="preserve"> </w:t>
      </w:r>
      <w:r w:rsidRPr="005345D2">
        <w:rPr>
          <w:rFonts w:cs="Arial"/>
        </w:rPr>
        <w:t xml:space="preserve"> is a broad set of actions and initiatives </w:t>
      </w:r>
      <w:r>
        <w:rPr>
          <w:rFonts w:cs="Arial"/>
        </w:rPr>
        <w:t>undertaken</w:t>
      </w:r>
      <w:r w:rsidRPr="005345D2">
        <w:rPr>
          <w:rFonts w:cs="Arial"/>
        </w:rPr>
        <w:t xml:space="preserve"> by </w:t>
      </w:r>
      <w:r>
        <w:rPr>
          <w:rFonts w:cs="Arial"/>
        </w:rPr>
        <w:t xml:space="preserve">the </w:t>
      </w:r>
      <w:r w:rsidRPr="005345D2">
        <w:rPr>
          <w:rFonts w:cs="Arial"/>
        </w:rPr>
        <w:t xml:space="preserve">council </w:t>
      </w:r>
      <w:r>
        <w:rPr>
          <w:rFonts w:cs="Arial"/>
        </w:rPr>
        <w:t xml:space="preserve">with </w:t>
      </w:r>
      <w:r w:rsidRPr="005345D2">
        <w:rPr>
          <w:rFonts w:cs="Arial"/>
        </w:rPr>
        <w:t>partners and individuals in the city. Th</w:t>
      </w:r>
      <w:r>
        <w:rPr>
          <w:rFonts w:cs="Arial"/>
        </w:rPr>
        <w:t>is</w:t>
      </w:r>
      <w:r w:rsidRPr="005345D2">
        <w:rPr>
          <w:rFonts w:cs="Arial"/>
        </w:rPr>
        <w:t xml:space="preserve"> PAN helps deliver the ambition for more food consumed in the city to be grown, produced and processed locally using methods that protect biodiversity and respect environmental limits by increasing food growing projects and over the long term, expanding allotment provision to support sustainable food growing in the city</w:t>
      </w:r>
    </w:p>
    <w:p w14:paraId="4CBA043A" w14:textId="77777777" w:rsidR="001E3AF8" w:rsidRPr="00AF2D1B" w:rsidRDefault="001E3AF8" w:rsidP="001E3AF8">
      <w:pPr>
        <w:pStyle w:val="Heading3"/>
      </w:pPr>
      <w:bookmarkStart w:id="59" w:name="_Toc31657866"/>
      <w:r w:rsidRPr="00AF2D1B">
        <w:t>Milan Urban Food Policy Pact</w:t>
      </w:r>
      <w:bookmarkEnd w:id="59"/>
    </w:p>
    <w:p w14:paraId="1740F492" w14:textId="77777777" w:rsidR="001E3AF8" w:rsidRPr="008F36A7" w:rsidRDefault="001E3AF8" w:rsidP="001E3AF8">
      <w:pPr>
        <w:spacing w:before="120"/>
        <w:jc w:val="left"/>
      </w:pPr>
      <w:r w:rsidRPr="004A685C">
        <w:rPr>
          <w:highlight w:val="yellow"/>
        </w:rPr>
        <w:t>(replace para with photo?)</w:t>
      </w:r>
    </w:p>
    <w:p w14:paraId="31F3542A" w14:textId="77777777" w:rsidR="001E3AF8" w:rsidRPr="005345D2" w:rsidRDefault="001E3AF8" w:rsidP="001E3AF8">
      <w:pPr>
        <w:spacing w:before="120"/>
        <w:jc w:val="left"/>
        <w:rPr>
          <w:rFonts w:cs="Arial"/>
          <w:color w:val="000000"/>
          <w:spacing w:val="-1"/>
        </w:rPr>
      </w:pPr>
      <w:r w:rsidRPr="005345D2">
        <w:rPr>
          <w:rFonts w:cs="Arial"/>
        </w:rPr>
        <w:t>Brighton and Hove is a signatory city to the Milan Urban Food Policy Pact</w:t>
      </w:r>
      <w:r>
        <w:rPr>
          <w:rStyle w:val="FootnoteReference"/>
        </w:rPr>
        <w:footnoteReference w:id="13"/>
      </w:r>
      <w:r w:rsidRPr="005345D2">
        <w:rPr>
          <w:rFonts w:cs="Arial"/>
        </w:rPr>
        <w:t xml:space="preserve">, </w:t>
      </w:r>
      <w:r w:rsidRPr="005345D2">
        <w:rPr>
          <w:rFonts w:cs="Arial"/>
          <w:color w:val="000000"/>
          <w:spacing w:val="-1"/>
        </w:rPr>
        <w:t xml:space="preserve">an international agreement committing to healthy, sustainable food. </w:t>
      </w:r>
    </w:p>
    <w:p w14:paraId="5EF0A1E7" w14:textId="77777777" w:rsidR="001E3AF8" w:rsidRPr="005345D2" w:rsidRDefault="001E3AF8" w:rsidP="001E3AF8">
      <w:pPr>
        <w:spacing w:before="120"/>
        <w:jc w:val="left"/>
        <w:rPr>
          <w:rFonts w:cs="Arial"/>
        </w:rPr>
      </w:pPr>
      <w:r w:rsidRPr="00AF2D1B">
        <w:t>“Acknowledging that urban and peri-urban agriculture offers opportunities to protect and integrate biodiversity into city region landscapes and food systems, thereby contributing to synergies across food and nutrition security, ecosystem services and human well-being;”</w:t>
      </w:r>
    </w:p>
    <w:p w14:paraId="5080022B" w14:textId="77777777" w:rsidR="001E3AF8" w:rsidRDefault="001E3AF8" w:rsidP="001E3AF8">
      <w:pPr>
        <w:spacing w:after="200" w:line="276" w:lineRule="auto"/>
        <w:jc w:val="left"/>
        <w:rPr>
          <w:rFonts w:cs="Arial"/>
        </w:rPr>
      </w:pPr>
      <w:r>
        <w:rPr>
          <w:rFonts w:cs="Arial"/>
        </w:rPr>
        <w:br w:type="page"/>
      </w:r>
    </w:p>
    <w:p w14:paraId="59E010FF" w14:textId="77777777" w:rsidR="001E3AF8" w:rsidRDefault="001E3AF8" w:rsidP="001E3AF8">
      <w:pPr>
        <w:pStyle w:val="Heading2"/>
      </w:pPr>
      <w:bookmarkStart w:id="60" w:name="_Toc31657867"/>
      <w:r>
        <w:lastRenderedPageBreak/>
        <w:t>Appendix 2 Checklists</w:t>
      </w:r>
      <w:bookmarkEnd w:id="60"/>
    </w:p>
    <w:p w14:paraId="03F8FDA0" w14:textId="77777777" w:rsidR="001E3AF8" w:rsidRDefault="001E3AF8" w:rsidP="001E3AF8">
      <w:pPr>
        <w:pStyle w:val="Heading3"/>
      </w:pPr>
      <w:bookmarkStart w:id="61" w:name="_Toc31657868"/>
      <w:r>
        <w:t>HIA Checklist</w:t>
      </w:r>
      <w:bookmarkEnd w:id="61"/>
    </w:p>
    <w:p w14:paraId="0226A7B0" w14:textId="77777777" w:rsidR="001E3AF8" w:rsidRDefault="001E3AF8" w:rsidP="001E3AF8">
      <w:pPr>
        <w:rPr>
          <w:rFonts w:cs="Arial"/>
        </w:rPr>
      </w:pPr>
    </w:p>
    <w:p w14:paraId="1FFBC622" w14:textId="77B6FE25" w:rsidR="001E3AF8" w:rsidRDefault="001E3AF8" w:rsidP="001E3AF8">
      <w:pPr>
        <w:rPr>
          <w:rFonts w:cs="Arial"/>
        </w:rPr>
      </w:pPr>
    </w:p>
    <w:p w14:paraId="18ECCCDD" w14:textId="7AA05A6E" w:rsidR="001E3AF8" w:rsidRPr="005345D2" w:rsidRDefault="00057E30" w:rsidP="001E3AF8">
      <w:pPr>
        <w:rPr>
          <w:rFonts w:cs="Arial"/>
        </w:rPr>
      </w:pPr>
      <w:r>
        <w:rPr>
          <w:rFonts w:cs="Arial"/>
        </w:rPr>
        <w:t xml:space="preserve">A Health Impact Assessment checklist is being produced by the council. This checklist brings together various local planning policy requirements relating to health and aims to support applicants who are either required to undertake HIA, or who are required to demonstrate how their development minimises adverse impacts and maximises positive impacts on health.  </w:t>
      </w:r>
    </w:p>
    <w:p w14:paraId="4F7C01D7" w14:textId="77777777" w:rsidR="001E3AF8" w:rsidRPr="005345D2" w:rsidRDefault="001E3AF8" w:rsidP="001E3AF8">
      <w:pPr>
        <w:pStyle w:val="Heading3"/>
      </w:pPr>
      <w:bookmarkStart w:id="62" w:name="_Toc31657869"/>
      <w:r w:rsidRPr="005345D2">
        <w:t>Brighton sustainability checklist (2015 current)</w:t>
      </w:r>
      <w:bookmarkEnd w:id="62"/>
    </w:p>
    <w:p w14:paraId="635F80DA" w14:textId="77777777" w:rsidR="001E3AF8" w:rsidRPr="00E305C6" w:rsidRDefault="001E3AF8" w:rsidP="001E3AF8">
      <w:pPr>
        <w:rPr>
          <w:rFonts w:cs="Arial"/>
          <w:u w:val="single"/>
        </w:rPr>
      </w:pPr>
      <w:r w:rsidRPr="00E305C6">
        <w:rPr>
          <w:rFonts w:cs="Arial"/>
          <w:u w:val="single"/>
        </w:rPr>
        <w:t>Extract relating to growing food</w:t>
      </w:r>
    </w:p>
    <w:p w14:paraId="61DF0CAD" w14:textId="77777777" w:rsidR="001E3AF8" w:rsidRPr="005345D2" w:rsidRDefault="001E3AF8" w:rsidP="001E3AF8">
      <w:pPr>
        <w:rPr>
          <w:rFonts w:cs="Arial"/>
        </w:rPr>
      </w:pPr>
    </w:p>
    <w:p w14:paraId="44F62EC0" w14:textId="77777777" w:rsidR="001E3AF8" w:rsidRPr="005345D2" w:rsidRDefault="001E3AF8" w:rsidP="001E3AF8">
      <w:pPr>
        <w:spacing w:after="0"/>
        <w:jc w:val="left"/>
        <w:rPr>
          <w:rFonts w:eastAsia="Times New Roman" w:cs="Arial"/>
          <w:lang w:eastAsia="en-GB"/>
        </w:rPr>
      </w:pPr>
      <w:r w:rsidRPr="005345D2">
        <w:rPr>
          <w:rFonts w:eastAsia="Times New Roman" w:cs="Arial"/>
          <w:b/>
          <w:bCs/>
          <w:lang w:eastAsia="en-GB"/>
        </w:rPr>
        <w:t>Does the development include proposals to:</w:t>
      </w:r>
      <w:r w:rsidRPr="005345D2">
        <w:rPr>
          <w:rFonts w:eastAsia="Times New Roman" w:cs="Arial"/>
          <w:color w:val="FF0000"/>
          <w:lang w:eastAsia="en-GB"/>
        </w:rPr>
        <w:t>*</w:t>
      </w:r>
    </w:p>
    <w:p w14:paraId="067A7AB0" w14:textId="77777777" w:rsidR="009944C0" w:rsidRDefault="001E3AF8" w:rsidP="001E3AF8">
      <w:pPr>
        <w:rPr>
          <w:rFonts w:eastAsia="Times New Roman" w:cs="Arial"/>
          <w:lang w:eastAsia="en-GB"/>
        </w:rPr>
      </w:pPr>
      <w:r w:rsidRPr="005345D2">
        <w:rPr>
          <w:rFonts w:eastAsia="Times New Roman" w:cs="Arial"/>
          <w:lang w:eastAsia="en-GB"/>
        </w:rPr>
        <w:t>Incorporate rainwater butts</w:t>
      </w:r>
    </w:p>
    <w:p w14:paraId="487A890C" w14:textId="77777777" w:rsidR="009944C0" w:rsidRDefault="001E3AF8" w:rsidP="001E3AF8">
      <w:pPr>
        <w:rPr>
          <w:rFonts w:eastAsia="Times New Roman" w:cs="Arial"/>
          <w:lang w:eastAsia="en-GB"/>
        </w:rPr>
      </w:pPr>
      <w:r w:rsidRPr="005345D2">
        <w:rPr>
          <w:rFonts w:eastAsia="Times New Roman" w:cs="Arial"/>
          <w:lang w:eastAsia="en-GB"/>
        </w:rPr>
        <w:t>Incorporate rainwater harvesting system</w:t>
      </w:r>
    </w:p>
    <w:p w14:paraId="156782AD" w14:textId="77777777" w:rsidR="009944C0" w:rsidRDefault="001E3AF8" w:rsidP="001E3AF8">
      <w:pPr>
        <w:rPr>
          <w:rFonts w:eastAsia="Times New Roman" w:cs="Arial"/>
          <w:lang w:eastAsia="en-GB"/>
        </w:rPr>
      </w:pPr>
      <w:r w:rsidRPr="005345D2">
        <w:rPr>
          <w:rFonts w:eastAsia="Times New Roman" w:cs="Arial"/>
          <w:lang w:eastAsia="en-GB"/>
        </w:rPr>
        <w:t>Incorporate grey water recycling system</w:t>
      </w:r>
    </w:p>
    <w:p w14:paraId="1EFCD8FF" w14:textId="77777777" w:rsidR="009944C0" w:rsidRDefault="001E3AF8" w:rsidP="001E3AF8">
      <w:pPr>
        <w:rPr>
          <w:rFonts w:eastAsia="Times New Roman" w:cs="Arial"/>
          <w:lang w:eastAsia="en-GB"/>
        </w:rPr>
      </w:pPr>
      <w:r w:rsidRPr="005345D2">
        <w:rPr>
          <w:rFonts w:eastAsia="Times New Roman" w:cs="Arial"/>
          <w:lang w:eastAsia="en-GB"/>
        </w:rPr>
        <w:t>Carry out feasibility study for rainwater harvesting and/or grey water recycling</w:t>
      </w:r>
    </w:p>
    <w:p w14:paraId="5E4A5175" w14:textId="77777777" w:rsidR="001E3AF8" w:rsidRPr="005345D2" w:rsidRDefault="001E3AF8" w:rsidP="001E3AF8">
      <w:pPr>
        <w:rPr>
          <w:rFonts w:eastAsia="Times New Roman" w:cs="Arial"/>
          <w:lang w:eastAsia="en-GB"/>
        </w:rPr>
      </w:pPr>
    </w:p>
    <w:p w14:paraId="6423D9AE" w14:textId="77777777" w:rsidR="001E3AF8" w:rsidRPr="005345D2" w:rsidRDefault="001E3AF8" w:rsidP="001E3AF8">
      <w:pPr>
        <w:shd w:val="clear" w:color="auto" w:fill="F5F5F5"/>
        <w:spacing w:after="175" w:line="363" w:lineRule="atLeast"/>
        <w:jc w:val="left"/>
        <w:rPr>
          <w:rFonts w:eastAsia="Times New Roman" w:cs="Arial"/>
          <w:color w:val="000000"/>
          <w:lang w:eastAsia="en-GB"/>
        </w:rPr>
      </w:pPr>
      <w:r w:rsidRPr="005345D2">
        <w:rPr>
          <w:rFonts w:eastAsia="Times New Roman" w:cs="Arial"/>
          <w:color w:val="000000"/>
          <w:lang w:eastAsia="en-GB"/>
        </w:rPr>
        <w:t>Will any dwellings be evaluated under a certified scheme to assess sustainability?</w:t>
      </w:r>
    </w:p>
    <w:p w14:paraId="4E62E2CB" w14:textId="20264C9A"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No Certification scheme will be used</w:t>
      </w:r>
    </w:p>
    <w:p w14:paraId="42A365E1" w14:textId="7F2A3406"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Home Quality Mark one star</w:t>
      </w:r>
    </w:p>
    <w:p w14:paraId="1188444E" w14:textId="4A79F2DE"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Home Quality Mark two star</w:t>
      </w:r>
    </w:p>
    <w:p w14:paraId="33B11677" w14:textId="63169112"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Home Quality Mark three star</w:t>
      </w:r>
    </w:p>
    <w:p w14:paraId="2BB79A90" w14:textId="6716C453"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Home Quality Mark four star</w:t>
      </w:r>
    </w:p>
    <w:p w14:paraId="3DB15D28" w14:textId="42135010"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Home Quality Mark five star</w:t>
      </w:r>
    </w:p>
    <w:p w14:paraId="584F8F03" w14:textId="0ABA7339"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PassivHaus</w:t>
      </w:r>
    </w:p>
    <w:p w14:paraId="7F2E4ADD" w14:textId="7B3357C2"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Other, please specify</w:t>
      </w:r>
    </w:p>
    <w:p w14:paraId="2DFB0C41" w14:textId="77777777" w:rsidR="001E3AF8" w:rsidRPr="005345D2" w:rsidRDefault="001E3AF8" w:rsidP="001E3AF8">
      <w:pPr>
        <w:rPr>
          <w:rFonts w:cs="Arial"/>
        </w:rPr>
      </w:pPr>
    </w:p>
    <w:p w14:paraId="1311D8C8" w14:textId="77777777" w:rsidR="001E3AF8" w:rsidRPr="005345D2" w:rsidRDefault="001E3AF8" w:rsidP="001E3AF8">
      <w:pPr>
        <w:rPr>
          <w:rFonts w:cs="Arial"/>
          <w:b/>
          <w:bCs/>
          <w:lang w:eastAsia="en-GB"/>
        </w:rPr>
      </w:pPr>
      <w:r w:rsidRPr="005345D2">
        <w:rPr>
          <w:rFonts w:cs="Arial"/>
          <w:b/>
          <w:bCs/>
          <w:lang w:eastAsia="en-GB"/>
        </w:rPr>
        <w:t>Growing food</w:t>
      </w:r>
    </w:p>
    <w:p w14:paraId="2EB628DB" w14:textId="77777777"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b/>
          <w:bCs/>
          <w:color w:val="000000"/>
          <w:lang w:eastAsia="en-GB"/>
        </w:rPr>
        <w:t>Is there provision for food growing included on the development site?</w:t>
      </w:r>
      <w:r w:rsidRPr="005345D2">
        <w:rPr>
          <w:rFonts w:eastAsia="Times New Roman" w:cs="Arial"/>
          <w:color w:val="FF0000"/>
          <w:lang w:eastAsia="en-GB"/>
        </w:rPr>
        <w:t>*</w:t>
      </w:r>
    </w:p>
    <w:p w14:paraId="3BC43D0A" w14:textId="77777777"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b/>
          <w:bCs/>
          <w:color w:val="000000"/>
          <w:lang w:eastAsia="en-GB"/>
        </w:rPr>
        <w:t>Will there be a gardener to oversee these facilities?</w:t>
      </w:r>
    </w:p>
    <w:p w14:paraId="60BD795F" w14:textId="77777777" w:rsidR="001E3AF8" w:rsidRPr="005345D2" w:rsidRDefault="001E3AF8" w:rsidP="001E3AF8">
      <w:pPr>
        <w:rPr>
          <w:rFonts w:cs="Arial"/>
        </w:rPr>
      </w:pPr>
    </w:p>
    <w:p w14:paraId="31DBCB6F" w14:textId="77777777" w:rsidR="001E3AF8" w:rsidRPr="005345D2" w:rsidRDefault="001E3AF8" w:rsidP="001E3AF8">
      <w:pPr>
        <w:rPr>
          <w:rFonts w:cs="Arial"/>
          <w:b/>
          <w:bCs/>
          <w:lang w:eastAsia="en-GB"/>
        </w:rPr>
      </w:pPr>
      <w:r w:rsidRPr="005345D2">
        <w:rPr>
          <w:rFonts w:cs="Arial"/>
          <w:b/>
          <w:bCs/>
          <w:lang w:eastAsia="en-GB"/>
        </w:rPr>
        <w:t>Growing food</w:t>
      </w:r>
    </w:p>
    <w:p w14:paraId="58182189" w14:textId="77777777"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b/>
          <w:bCs/>
          <w:color w:val="000000"/>
          <w:lang w:eastAsia="en-GB"/>
        </w:rPr>
        <w:t>Is there provision for food growing included on the development site?</w:t>
      </w:r>
      <w:r w:rsidRPr="005345D2">
        <w:rPr>
          <w:rFonts w:eastAsia="Times New Roman" w:cs="Arial"/>
          <w:color w:val="FF0000"/>
          <w:lang w:eastAsia="en-GB"/>
        </w:rPr>
        <w:t>*</w:t>
      </w:r>
    </w:p>
    <w:p w14:paraId="508A0E13" w14:textId="77777777"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b/>
          <w:bCs/>
          <w:color w:val="000000"/>
          <w:lang w:eastAsia="en-GB"/>
        </w:rPr>
        <w:t>Where is it located?</w:t>
      </w:r>
      <w:r w:rsidRPr="005345D2">
        <w:rPr>
          <w:rFonts w:eastAsia="Times New Roman" w:cs="Arial"/>
          <w:color w:val="FF0000"/>
          <w:lang w:eastAsia="en-GB"/>
        </w:rPr>
        <w:t>*</w:t>
      </w:r>
    </w:p>
    <w:p w14:paraId="2D18E4E4" w14:textId="77777777" w:rsidR="009944C0"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Roof</w:t>
      </w:r>
    </w:p>
    <w:p w14:paraId="3A37032D" w14:textId="77777777" w:rsidR="009944C0"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Ground leve</w:t>
      </w:r>
    </w:p>
    <w:p w14:paraId="5B4AC9CA" w14:textId="0779FD60" w:rsidR="001E3AF8"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color w:val="000000"/>
          <w:lang w:eastAsia="en-GB"/>
        </w:rPr>
        <w:t>Other, please specify</w:t>
      </w:r>
    </w:p>
    <w:p w14:paraId="6DFA0E55" w14:textId="77777777" w:rsidR="009944C0" w:rsidRPr="005345D2" w:rsidRDefault="009944C0" w:rsidP="001E3AF8">
      <w:pPr>
        <w:shd w:val="clear" w:color="auto" w:fill="F5F5F5"/>
        <w:spacing w:after="0" w:line="363" w:lineRule="atLeast"/>
        <w:jc w:val="left"/>
        <w:rPr>
          <w:rFonts w:eastAsia="Times New Roman" w:cs="Arial"/>
          <w:color w:val="000000"/>
          <w:lang w:eastAsia="en-GB"/>
        </w:rPr>
      </w:pPr>
    </w:p>
    <w:p w14:paraId="3D5C3A86" w14:textId="77777777" w:rsidR="001E3AF8" w:rsidRPr="005345D2" w:rsidRDefault="001E3AF8" w:rsidP="001E3AF8">
      <w:pPr>
        <w:rPr>
          <w:rFonts w:cs="Arial"/>
          <w:b/>
          <w:bCs/>
          <w:lang w:eastAsia="en-GB"/>
        </w:rPr>
      </w:pPr>
      <w:r w:rsidRPr="005345D2">
        <w:rPr>
          <w:rFonts w:cs="Arial"/>
          <w:b/>
          <w:bCs/>
          <w:lang w:eastAsia="en-GB"/>
        </w:rPr>
        <w:lastRenderedPageBreak/>
        <w:t>Raised beds (sqm)</w:t>
      </w:r>
    </w:p>
    <w:p w14:paraId="71BEFD97" w14:textId="784717F4"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Allotment (sqm)</w:t>
      </w:r>
    </w:p>
    <w:p w14:paraId="1298C4F6" w14:textId="6C40B074"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Dedicated area on ground level (sqm)</w:t>
      </w:r>
    </w:p>
    <w:p w14:paraId="747EDA9F" w14:textId="047E98EE"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Communal growing space (sqm)</w:t>
      </w:r>
    </w:p>
    <w:p w14:paraId="07BD8FDF" w14:textId="77777777" w:rsidR="009944C0" w:rsidRPr="005345D2" w:rsidRDefault="009944C0" w:rsidP="001E3AF8">
      <w:pPr>
        <w:shd w:val="clear" w:color="auto" w:fill="F5F5F5"/>
        <w:spacing w:after="0" w:line="363" w:lineRule="atLeast"/>
        <w:jc w:val="left"/>
        <w:rPr>
          <w:rFonts w:eastAsia="Times New Roman" w:cs="Arial"/>
          <w:color w:val="000000"/>
          <w:lang w:eastAsia="en-GB"/>
        </w:rPr>
      </w:pPr>
    </w:p>
    <w:p w14:paraId="2EB42C4B" w14:textId="0E451457"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Fruit trees (specify number of trees)</w:t>
      </w:r>
    </w:p>
    <w:p w14:paraId="43B9CE3A" w14:textId="63AF48DD"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Nut trees (specify number of trees)</w:t>
      </w:r>
    </w:p>
    <w:p w14:paraId="568B22BF" w14:textId="77777777" w:rsidR="009944C0" w:rsidRPr="005345D2" w:rsidRDefault="009944C0" w:rsidP="001E3AF8">
      <w:pPr>
        <w:shd w:val="clear" w:color="auto" w:fill="F5F5F5"/>
        <w:spacing w:after="0" w:line="363" w:lineRule="atLeast"/>
        <w:jc w:val="left"/>
        <w:rPr>
          <w:rFonts w:eastAsia="Times New Roman" w:cs="Arial"/>
          <w:color w:val="000000"/>
          <w:lang w:eastAsia="en-GB"/>
        </w:rPr>
      </w:pPr>
    </w:p>
    <w:p w14:paraId="2971A911" w14:textId="32C0D8C6"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Will introduced soil be prepared to BS Top Soil Standard?</w:t>
      </w:r>
    </w:p>
    <w:p w14:paraId="2B48E02C" w14:textId="77777777" w:rsidR="009944C0" w:rsidRPr="005345D2" w:rsidRDefault="009944C0" w:rsidP="001E3AF8">
      <w:pPr>
        <w:shd w:val="clear" w:color="auto" w:fill="F5F5F5"/>
        <w:spacing w:after="0" w:line="363" w:lineRule="atLeast"/>
        <w:jc w:val="left"/>
        <w:rPr>
          <w:rFonts w:eastAsia="Times New Roman" w:cs="Arial"/>
          <w:color w:val="000000"/>
          <w:lang w:eastAsia="en-GB"/>
        </w:rPr>
      </w:pPr>
    </w:p>
    <w:p w14:paraId="167DD0EF" w14:textId="616949C5" w:rsidR="001E3AF8" w:rsidRDefault="001E3AF8" w:rsidP="001E3AF8">
      <w:pPr>
        <w:shd w:val="clear" w:color="auto" w:fill="F5F5F5"/>
        <w:spacing w:after="0" w:line="363" w:lineRule="atLeast"/>
        <w:jc w:val="left"/>
        <w:rPr>
          <w:rFonts w:eastAsia="Times New Roman" w:cs="Arial"/>
          <w:b/>
          <w:bCs/>
          <w:color w:val="000000"/>
          <w:lang w:eastAsia="en-GB"/>
        </w:rPr>
      </w:pPr>
      <w:r w:rsidRPr="005345D2">
        <w:rPr>
          <w:rFonts w:eastAsia="Times New Roman" w:cs="Arial"/>
          <w:b/>
          <w:bCs/>
          <w:color w:val="000000"/>
          <w:lang w:eastAsia="en-GB"/>
        </w:rPr>
        <w:t>Will fruit trees be planted away from busy roads?</w:t>
      </w:r>
    </w:p>
    <w:p w14:paraId="0F1D7611" w14:textId="77777777" w:rsidR="009944C0" w:rsidRPr="005345D2" w:rsidRDefault="009944C0" w:rsidP="009944C0">
      <w:pPr>
        <w:shd w:val="clear" w:color="auto" w:fill="F5F5F5"/>
        <w:spacing w:after="0" w:line="363" w:lineRule="atLeast"/>
        <w:jc w:val="left"/>
        <w:rPr>
          <w:rFonts w:eastAsia="Times New Roman" w:cs="Arial"/>
          <w:color w:val="000000"/>
          <w:lang w:eastAsia="en-GB"/>
        </w:rPr>
      </w:pPr>
      <w:r w:rsidRPr="005345D2">
        <w:rPr>
          <w:rFonts w:eastAsia="Times New Roman" w:cs="Arial"/>
          <w:b/>
          <w:bCs/>
          <w:color w:val="000000"/>
          <w:lang w:eastAsia="en-GB"/>
        </w:rPr>
        <w:t>What distance (m)?</w:t>
      </w:r>
    </w:p>
    <w:p w14:paraId="1F400441" w14:textId="77777777" w:rsidR="009944C0" w:rsidRPr="005345D2" w:rsidRDefault="009944C0" w:rsidP="001E3AF8">
      <w:pPr>
        <w:shd w:val="clear" w:color="auto" w:fill="F5F5F5"/>
        <w:spacing w:after="0" w:line="363" w:lineRule="atLeast"/>
        <w:jc w:val="left"/>
        <w:rPr>
          <w:rFonts w:eastAsia="Times New Roman" w:cs="Arial"/>
          <w:color w:val="000000"/>
          <w:lang w:eastAsia="en-GB"/>
        </w:rPr>
      </w:pPr>
    </w:p>
    <w:p w14:paraId="28D0E79B" w14:textId="77777777" w:rsidR="001E3AF8" w:rsidRPr="005345D2" w:rsidRDefault="001E3AF8" w:rsidP="001E3AF8">
      <w:pPr>
        <w:rPr>
          <w:rFonts w:cs="Arial"/>
          <w:b/>
          <w:bCs/>
          <w:lang w:eastAsia="en-GB"/>
        </w:rPr>
      </w:pPr>
      <w:r w:rsidRPr="005345D2">
        <w:rPr>
          <w:rFonts w:cs="Arial"/>
          <w:b/>
          <w:bCs/>
          <w:lang w:eastAsia="en-GB"/>
        </w:rPr>
        <w:t>Waste</w:t>
      </w:r>
    </w:p>
    <w:p w14:paraId="7151FEC5" w14:textId="03D1138B" w:rsidR="001E3AF8" w:rsidRPr="005345D2" w:rsidRDefault="001E3AF8" w:rsidP="001E3AF8">
      <w:pPr>
        <w:shd w:val="clear" w:color="auto" w:fill="F5F5F5"/>
        <w:spacing w:after="0" w:line="363" w:lineRule="atLeast"/>
        <w:jc w:val="left"/>
        <w:rPr>
          <w:rFonts w:eastAsia="Times New Roman" w:cs="Arial"/>
          <w:color w:val="000000"/>
          <w:lang w:eastAsia="en-GB"/>
        </w:rPr>
      </w:pPr>
      <w:r w:rsidRPr="005345D2">
        <w:rPr>
          <w:rFonts w:eastAsia="Times New Roman" w:cs="Arial"/>
          <w:b/>
          <w:bCs/>
          <w:color w:val="000000"/>
          <w:lang w:eastAsia="en-GB"/>
        </w:rPr>
        <w:t>Will composting facilities will be provided?</w:t>
      </w:r>
    </w:p>
    <w:p w14:paraId="4C8EDE55" w14:textId="77777777" w:rsidR="001E3AF8" w:rsidRDefault="001E3AF8" w:rsidP="001E3AF8">
      <w:pPr>
        <w:pStyle w:val="Heading2"/>
      </w:pPr>
      <w:r>
        <w:br w:type="page"/>
      </w:r>
      <w:bookmarkStart w:id="63" w:name="_Toc31657870"/>
      <w:r>
        <w:lastRenderedPageBreak/>
        <w:t>Appendix 3 Further Information</w:t>
      </w:r>
      <w:bookmarkEnd w:id="63"/>
    </w:p>
    <w:p w14:paraId="1FF43647" w14:textId="77777777" w:rsidR="001E3AF8" w:rsidRDefault="001E3AF8" w:rsidP="001E3AF8">
      <w:pPr>
        <w:jc w:val="left"/>
      </w:pPr>
    </w:p>
    <w:p w14:paraId="76D2FBA2" w14:textId="77777777" w:rsidR="001E3AF8" w:rsidRDefault="001E3AF8" w:rsidP="001E3AF8">
      <w:pPr>
        <w:widowControl w:val="0"/>
        <w:rPr>
          <w:b/>
          <w:bCs/>
        </w:rPr>
      </w:pPr>
      <w:r>
        <w:rPr>
          <w:b/>
          <w:bCs/>
        </w:rPr>
        <w:t>1</w:t>
      </w:r>
      <w:r>
        <w:rPr>
          <w:b/>
          <w:bCs/>
        </w:rPr>
        <w:tab/>
      </w:r>
      <w:r w:rsidRPr="00DE1997">
        <w:rPr>
          <w:b/>
          <w:bCs/>
        </w:rPr>
        <w:t>Edible Landscaping</w:t>
      </w:r>
    </w:p>
    <w:p w14:paraId="170C7EC0" w14:textId="77777777" w:rsidR="001E3AF8" w:rsidRPr="00A301F3" w:rsidRDefault="001E3AF8" w:rsidP="001E3AF8">
      <w:pPr>
        <w:widowControl w:val="0"/>
        <w:rPr>
          <w:rFonts w:cs="Arial"/>
        </w:rPr>
      </w:pPr>
      <w:r w:rsidRPr="00A301F3">
        <w:rPr>
          <w:rFonts w:cs="Arial"/>
          <w:bdr w:val="none" w:sz="0" w:space="0" w:color="auto" w:frame="1"/>
        </w:rPr>
        <w:t>Viljoen, A. &amp; Bohn, K. (eds.) (2014) </w:t>
      </w:r>
      <w:r w:rsidRPr="00A301F3">
        <w:rPr>
          <w:rStyle w:val="xa-declarative"/>
          <w:rFonts w:cs="Arial"/>
          <w:bdr w:val="none" w:sz="0" w:space="0" w:color="auto" w:frame="1"/>
        </w:rPr>
        <w:t>Second nature urban agriculture: Designing productive cities</w:t>
      </w:r>
      <w:r w:rsidRPr="00A301F3">
        <w:rPr>
          <w:rFonts w:cs="Arial"/>
          <w:bdr w:val="none" w:sz="0" w:space="0" w:color="auto" w:frame="1"/>
        </w:rPr>
        <w:t>. United Kingdom: Routledge</w:t>
      </w:r>
    </w:p>
    <w:p w14:paraId="556739D4" w14:textId="5DB195B7" w:rsidR="001E3AF8" w:rsidRDefault="001E3AF8" w:rsidP="001E3AF8">
      <w:r w:rsidRPr="00E95038">
        <w:t xml:space="preserve">The term Continuous Productive Urban Landscape </w:t>
      </w:r>
      <w:r>
        <w:t xml:space="preserve">(CPUL) </w:t>
      </w:r>
      <w:r w:rsidRPr="00E95038">
        <w:t>was coined by Viljoen and Bohn, working at University of Brighton. CPUL is a network of interconnected green space in which food production is fully integrated into the urban fabric. The aim is to overcome the perceived divide between town and country and, through local production and consumption, encourage healthy and sustainable lifestyles.</w:t>
      </w:r>
    </w:p>
    <w:p w14:paraId="74226F0D" w14:textId="77777777" w:rsidR="001E3AF8" w:rsidRPr="00DE1997" w:rsidRDefault="001E3AF8" w:rsidP="001E3AF8">
      <w:pPr>
        <w:widowControl w:val="0"/>
        <w:rPr>
          <w:b/>
          <w:bCs/>
        </w:rPr>
      </w:pPr>
    </w:p>
    <w:p w14:paraId="680B3B48" w14:textId="77777777" w:rsidR="001E3AF8" w:rsidRPr="00555D82" w:rsidRDefault="001E3AF8" w:rsidP="001E3AF8">
      <w:pPr>
        <w:widowControl w:val="0"/>
        <w:jc w:val="left"/>
        <w:rPr>
          <w:u w:val="single"/>
        </w:rPr>
      </w:pPr>
      <w:r w:rsidRPr="004B2C57">
        <w:rPr>
          <w:b/>
          <w:bCs/>
        </w:rPr>
        <w:t>Edible hedgerows</w:t>
      </w:r>
      <w:r>
        <w:rPr>
          <w:b/>
          <w:bCs/>
        </w:rPr>
        <w:t xml:space="preserve"> and trees</w:t>
      </w:r>
    </w:p>
    <w:p w14:paraId="11EE3936" w14:textId="77777777" w:rsidR="001E3AF8" w:rsidRPr="00352728" w:rsidRDefault="00E12815" w:rsidP="001E3AF8">
      <w:pPr>
        <w:widowControl w:val="0"/>
      </w:pPr>
      <w:hyperlink r:id="rId72" w:history="1">
        <w:r w:rsidR="001E3AF8" w:rsidRPr="00352728">
          <w:rPr>
            <w:rStyle w:val="Hyperlink"/>
          </w:rPr>
          <w:t>https://www.growveg.co.uk/guides/creating-an-edible-hedge-for-foraging-at-home/</w:t>
        </w:r>
      </w:hyperlink>
    </w:p>
    <w:p w14:paraId="7B159059" w14:textId="77777777" w:rsidR="001E3AF8" w:rsidRPr="00352728" w:rsidRDefault="00E12815" w:rsidP="001E3AF8">
      <w:pPr>
        <w:widowControl w:val="0"/>
      </w:pPr>
      <w:hyperlink r:id="rId73" w:history="1">
        <w:r w:rsidR="001E3AF8" w:rsidRPr="00352728">
          <w:rPr>
            <w:rStyle w:val="Hyperlink"/>
          </w:rPr>
          <w:t>https://www.hedgesdirect.co.uk/acatalog/Edible-Hedging-Guide.html</w:t>
        </w:r>
      </w:hyperlink>
    </w:p>
    <w:p w14:paraId="054FAE55" w14:textId="77777777" w:rsidR="001E3AF8" w:rsidRDefault="00E12815" w:rsidP="001E3AF8">
      <w:pPr>
        <w:spacing w:before="120"/>
        <w:jc w:val="left"/>
      </w:pPr>
      <w:hyperlink r:id="rId74" w:history="1">
        <w:r w:rsidR="001E3AF8" w:rsidRPr="00352728">
          <w:rPr>
            <w:rStyle w:val="Hyperlink"/>
          </w:rPr>
          <w:t>https://www.theorchardproject.org.uk/guides_and_advice/contamination-issues/</w:t>
        </w:r>
      </w:hyperlink>
    </w:p>
    <w:p w14:paraId="5CDF9A11" w14:textId="77777777" w:rsidR="001E3AF8" w:rsidRPr="006842AE" w:rsidRDefault="001E3AF8" w:rsidP="001E3AF8">
      <w:pPr>
        <w:widowControl w:val="0"/>
        <w:rPr>
          <w:b/>
          <w:bCs/>
        </w:rPr>
      </w:pPr>
      <w:r w:rsidRPr="006842AE">
        <w:rPr>
          <w:b/>
          <w:bCs/>
        </w:rPr>
        <w:t>Vertical growing</w:t>
      </w:r>
    </w:p>
    <w:p w14:paraId="092657F2" w14:textId="77777777" w:rsidR="001E3AF8" w:rsidRPr="005345D2" w:rsidRDefault="001E3AF8" w:rsidP="001E3AF8">
      <w:pPr>
        <w:spacing w:before="120"/>
        <w:jc w:val="left"/>
        <w:rPr>
          <w:rFonts w:cs="Arial"/>
          <w:color w:val="000000"/>
          <w:sz w:val="24"/>
          <w:szCs w:val="24"/>
        </w:rPr>
      </w:pPr>
      <w:r>
        <w:t xml:space="preserve">Advice for small scale community and home growing making effective use of walls growing in containers. </w:t>
      </w:r>
      <w:hyperlink r:id="rId75" w:history="1">
        <w:r w:rsidRPr="005345D2">
          <w:rPr>
            <w:rStyle w:val="Hyperlink"/>
            <w:rFonts w:cs="Arial"/>
          </w:rPr>
          <w:t>https://verticalveg.org.uk/</w:t>
        </w:r>
      </w:hyperlink>
    </w:p>
    <w:p w14:paraId="1F088342" w14:textId="77777777" w:rsidR="001E3AF8" w:rsidRPr="00151FDB" w:rsidRDefault="001E3AF8" w:rsidP="001E3AF8">
      <w:pPr>
        <w:spacing w:before="120"/>
        <w:jc w:val="left"/>
      </w:pPr>
      <w:r w:rsidRPr="00151FDB">
        <w:t>Green walls</w:t>
      </w:r>
      <w:r>
        <w:t xml:space="preserve">: </w:t>
      </w:r>
      <w:hyperlink r:id="rId76" w:history="1">
        <w:r w:rsidRPr="00151FDB">
          <w:rPr>
            <w:rStyle w:val="Hyperlink"/>
          </w:rPr>
          <w:t>https://www.rhs.org.uk/advice/profile?pid=547</w:t>
        </w:r>
      </w:hyperlink>
    </w:p>
    <w:p w14:paraId="24A03220" w14:textId="77777777" w:rsidR="001E3AF8" w:rsidRDefault="001E3AF8" w:rsidP="001E3AF8">
      <w:pPr>
        <w:jc w:val="left"/>
      </w:pPr>
    </w:p>
    <w:p w14:paraId="30AFC37A" w14:textId="77777777" w:rsidR="001E3AF8" w:rsidRPr="00DE1997" w:rsidRDefault="001E3AF8" w:rsidP="001E3AF8">
      <w:pPr>
        <w:jc w:val="left"/>
        <w:rPr>
          <w:b/>
          <w:bCs/>
        </w:rPr>
      </w:pPr>
      <w:r>
        <w:rPr>
          <w:b/>
          <w:bCs/>
        </w:rPr>
        <w:t>2</w:t>
      </w:r>
      <w:r>
        <w:rPr>
          <w:b/>
          <w:bCs/>
        </w:rPr>
        <w:tab/>
      </w:r>
      <w:r w:rsidRPr="00DE1997">
        <w:rPr>
          <w:b/>
          <w:bCs/>
        </w:rPr>
        <w:t>Outdoor amenity space</w:t>
      </w:r>
    </w:p>
    <w:p w14:paraId="61EAEE98" w14:textId="77777777" w:rsidR="001E3AF8" w:rsidRPr="00806F00" w:rsidRDefault="001E3AF8" w:rsidP="001E3AF8">
      <w:pPr>
        <w:spacing w:before="120"/>
        <w:jc w:val="left"/>
      </w:pPr>
      <w:r w:rsidRPr="00806F00">
        <w:t>Crawford</w:t>
      </w:r>
      <w:r>
        <w:t xml:space="preserve"> Martin, 2010, “</w:t>
      </w:r>
      <w:r w:rsidRPr="00806F00">
        <w:t>Creating a Forest Garden: Working with nature to grow edible crops</w:t>
      </w:r>
      <w:r>
        <w:t>”</w:t>
      </w:r>
      <w:r w:rsidRPr="00806F00">
        <w:t>,</w:t>
      </w:r>
      <w:r>
        <w:t xml:space="preserve"> </w:t>
      </w:r>
      <w:r w:rsidRPr="00806F00">
        <w:t xml:space="preserve">includes a detailed directory of </w:t>
      </w:r>
      <w:r>
        <w:t>edible</w:t>
      </w:r>
      <w:r w:rsidRPr="00806F00">
        <w:t xml:space="preserve"> trees, shrubs, herbaceous perennials, annuals, root crops and climbers</w:t>
      </w:r>
      <w:r>
        <w:t xml:space="preserve">. </w:t>
      </w:r>
      <w:hyperlink r:id="rId77" w:history="1">
        <w:r w:rsidRPr="00806F00">
          <w:rPr>
            <w:rStyle w:val="Hyperlink"/>
          </w:rPr>
          <w:t>https://www.greenbooks.co.uk/creating-a-forest-garden</w:t>
        </w:r>
      </w:hyperlink>
    </w:p>
    <w:p w14:paraId="0CD01DCE" w14:textId="77777777" w:rsidR="001E3AF8" w:rsidRDefault="00E12815" w:rsidP="001E3AF8">
      <w:pPr>
        <w:spacing w:before="120"/>
        <w:jc w:val="left"/>
      </w:pPr>
      <w:hyperlink r:id="rId78" w:history="1">
        <w:r w:rsidR="001E3AF8" w:rsidRPr="00806F00">
          <w:rPr>
            <w:rStyle w:val="Hyperlink"/>
          </w:rPr>
          <w:t>https://www.agroforestry.co.uk/about-agroforestry/forest-gardening/</w:t>
        </w:r>
      </w:hyperlink>
      <w:r w:rsidR="001E3AF8" w:rsidRPr="00806F00">
        <w:t xml:space="preserve"> </w:t>
      </w:r>
    </w:p>
    <w:p w14:paraId="2714207C" w14:textId="77777777" w:rsidR="001E3AF8" w:rsidRPr="00806F00" w:rsidRDefault="00E12815" w:rsidP="001E3AF8">
      <w:pPr>
        <w:spacing w:before="120"/>
        <w:jc w:val="left"/>
      </w:pPr>
      <w:hyperlink r:id="rId79" w:history="1">
        <w:r w:rsidR="001E3AF8">
          <w:rPr>
            <w:rStyle w:val="Hyperlink"/>
          </w:rPr>
          <w:t>https://spiralseed.co.uk/making-forest-garden/</w:t>
        </w:r>
      </w:hyperlink>
    </w:p>
    <w:p w14:paraId="4A2EF4D0" w14:textId="77777777" w:rsidR="001E3AF8" w:rsidRPr="00806F00" w:rsidRDefault="00E12815" w:rsidP="001E3AF8">
      <w:pPr>
        <w:spacing w:before="120"/>
        <w:jc w:val="left"/>
      </w:pPr>
      <w:hyperlink r:id="rId80" w:history="1">
        <w:r w:rsidR="001E3AF8" w:rsidRPr="00806F00">
          <w:rPr>
            <w:rStyle w:val="Hyperlink"/>
          </w:rPr>
          <w:t>https://www.incredibleedible.org.uk/news/forest-gardens-part-of-incredible-edible-landscapes/</w:t>
        </w:r>
      </w:hyperlink>
    </w:p>
    <w:p w14:paraId="06729925" w14:textId="77777777" w:rsidR="001E3AF8" w:rsidRDefault="00E12815" w:rsidP="001E3AF8">
      <w:pPr>
        <w:spacing w:before="120"/>
        <w:jc w:val="left"/>
      </w:pPr>
      <w:hyperlink r:id="rId81" w:history="1">
        <w:r w:rsidR="001E3AF8">
          <w:rPr>
            <w:rStyle w:val="Hyperlink"/>
          </w:rPr>
          <w:t>https://brightonpermaculture.org.uk/permaculture/what-is-permaculture/</w:t>
        </w:r>
      </w:hyperlink>
    </w:p>
    <w:p w14:paraId="7569E227" w14:textId="77777777" w:rsidR="001E3AF8" w:rsidRDefault="001E3AF8" w:rsidP="001E3AF8">
      <w:pPr>
        <w:jc w:val="left"/>
      </w:pPr>
    </w:p>
    <w:p w14:paraId="7A15D778" w14:textId="77777777" w:rsidR="001E3AF8" w:rsidRPr="00432726" w:rsidRDefault="001E3AF8" w:rsidP="001E3AF8">
      <w:pPr>
        <w:jc w:val="left"/>
        <w:rPr>
          <w:b/>
          <w:bCs/>
        </w:rPr>
      </w:pPr>
      <w:r w:rsidRPr="00432726">
        <w:rPr>
          <w:b/>
          <w:bCs/>
        </w:rPr>
        <w:t>Roof gardens</w:t>
      </w:r>
    </w:p>
    <w:p w14:paraId="32F8069D" w14:textId="77777777" w:rsidR="001E3AF8" w:rsidRPr="004B1714" w:rsidRDefault="00E12815" w:rsidP="001E3AF8">
      <w:pPr>
        <w:jc w:val="left"/>
        <w:rPr>
          <w:rFonts w:cs="Arial"/>
        </w:rPr>
      </w:pPr>
      <w:hyperlink r:id="rId82" w:history="1">
        <w:r w:rsidR="001E3AF8" w:rsidRPr="004B1714">
          <w:rPr>
            <w:rStyle w:val="Hyperlink"/>
            <w:rFonts w:cs="Arial"/>
          </w:rPr>
          <w:t>https://livingroofs.org/intensive-green-roofs/</w:t>
        </w:r>
      </w:hyperlink>
    </w:p>
    <w:p w14:paraId="70227DCA" w14:textId="77777777" w:rsidR="001E3AF8" w:rsidRPr="004B1714" w:rsidRDefault="00E12815" w:rsidP="001E3AF8">
      <w:pPr>
        <w:jc w:val="left"/>
        <w:rPr>
          <w:rFonts w:cs="Arial"/>
        </w:rPr>
      </w:pPr>
      <w:hyperlink r:id="rId83" w:tgtFrame="_blank" w:history="1">
        <w:r w:rsidR="001E3AF8" w:rsidRPr="004B1714">
          <w:rPr>
            <w:rStyle w:val="Hyperlink"/>
            <w:rFonts w:cs="Arial"/>
          </w:rPr>
          <w:t>https://greenrooftraining.com/</w:t>
        </w:r>
      </w:hyperlink>
    </w:p>
    <w:p w14:paraId="76409688" w14:textId="77777777" w:rsidR="001E3AF8" w:rsidRPr="004B1714" w:rsidRDefault="001E3AF8" w:rsidP="001E3AF8">
      <w:pPr>
        <w:jc w:val="left"/>
        <w:rPr>
          <w:rFonts w:cs="Arial"/>
        </w:rPr>
      </w:pPr>
      <w:r w:rsidRPr="004B1714">
        <w:rPr>
          <w:rFonts w:cs="Arial"/>
        </w:rPr>
        <w:t xml:space="preserve">Roof gardens and balconies, Practical considerations </w:t>
      </w:r>
      <w:hyperlink r:id="rId84" w:anchor="section-1" w:history="1">
        <w:r w:rsidRPr="004B1714">
          <w:rPr>
            <w:rStyle w:val="Hyperlink"/>
            <w:rFonts w:cs="Arial"/>
          </w:rPr>
          <w:t>https://www.rhs.org.uk/advice/profile?pid=674#section-1</w:t>
        </w:r>
      </w:hyperlink>
    </w:p>
    <w:p w14:paraId="26DBCBD4" w14:textId="77777777" w:rsidR="001E3AF8" w:rsidRPr="004B1714" w:rsidRDefault="001E3AF8" w:rsidP="001E3AF8">
      <w:pPr>
        <w:jc w:val="left"/>
        <w:rPr>
          <w:rFonts w:cs="Arial"/>
        </w:rPr>
      </w:pPr>
      <w:r w:rsidRPr="004B1714">
        <w:rPr>
          <w:rFonts w:cs="Arial"/>
        </w:rPr>
        <w:t xml:space="preserve">Green roofs </w:t>
      </w:r>
      <w:hyperlink r:id="rId85" w:history="1">
        <w:r w:rsidRPr="004B1714">
          <w:rPr>
            <w:rStyle w:val="Hyperlink"/>
            <w:rFonts w:cs="Arial"/>
          </w:rPr>
          <w:t>https://www.rhs.org.uk/advice/profile?pid=289</w:t>
        </w:r>
      </w:hyperlink>
    </w:p>
    <w:p w14:paraId="5927578F" w14:textId="77777777" w:rsidR="001E3AF8" w:rsidRPr="004B1714" w:rsidRDefault="00E12815" w:rsidP="001E3AF8">
      <w:pPr>
        <w:jc w:val="left"/>
        <w:rPr>
          <w:rFonts w:cs="Arial"/>
        </w:rPr>
      </w:pPr>
      <w:hyperlink r:id="rId86" w:tgtFrame="_self" w:history="1">
        <w:r w:rsidR="001E3AF8" w:rsidRPr="004B1714">
          <w:rPr>
            <w:rStyle w:val="Hyperlink"/>
            <w:rFonts w:cs="Arial"/>
          </w:rPr>
          <w:t>Green roof and roof garden installations</w:t>
        </w:r>
      </w:hyperlink>
    </w:p>
    <w:p w14:paraId="5556F718" w14:textId="77777777" w:rsidR="001E3AF8" w:rsidRPr="004B1714" w:rsidRDefault="00E12815" w:rsidP="001E3AF8">
      <w:pPr>
        <w:jc w:val="left"/>
        <w:rPr>
          <w:rFonts w:cs="Arial"/>
        </w:rPr>
      </w:pPr>
      <w:hyperlink r:id="rId87" w:tgtFrame="_blank" w:history="1">
        <w:r w:rsidR="001E3AF8" w:rsidRPr="004B1714">
          <w:rPr>
            <w:rStyle w:val="Hyperlink"/>
            <w:rFonts w:cs="Arial"/>
          </w:rPr>
          <w:t>https://livingroofs.org/wp-content/uploads/2019/04/LONDON-LIVING-ROOFS-WALLS-REPORT-2019.pdf</w:t>
        </w:r>
      </w:hyperlink>
    </w:p>
    <w:p w14:paraId="04522E03" w14:textId="77777777" w:rsidR="001E3AF8" w:rsidRDefault="001E3AF8" w:rsidP="001E3AF8">
      <w:pPr>
        <w:jc w:val="left"/>
      </w:pPr>
    </w:p>
    <w:p w14:paraId="5FBBD7D8" w14:textId="77777777" w:rsidR="001E3AF8" w:rsidRPr="003D1845" w:rsidRDefault="001E3AF8" w:rsidP="001E3AF8">
      <w:pPr>
        <w:widowControl w:val="0"/>
        <w:spacing w:before="120"/>
        <w:jc w:val="left"/>
        <w:rPr>
          <w:u w:val="single"/>
        </w:rPr>
      </w:pPr>
      <w:r>
        <w:rPr>
          <w:b/>
          <w:bCs/>
        </w:rPr>
        <w:t>3</w:t>
      </w:r>
      <w:r>
        <w:rPr>
          <w:b/>
          <w:bCs/>
        </w:rPr>
        <w:tab/>
        <w:t>Orchards</w:t>
      </w:r>
    </w:p>
    <w:p w14:paraId="4454607F" w14:textId="77777777" w:rsidR="001E3AF8" w:rsidRDefault="00E12815" w:rsidP="001E3AF8">
      <w:pPr>
        <w:widowControl w:val="0"/>
        <w:spacing w:before="120"/>
        <w:jc w:val="left"/>
        <w:rPr>
          <w:rStyle w:val="Hyperlink"/>
        </w:rPr>
      </w:pPr>
      <w:hyperlink r:id="rId88" w:tgtFrame="_blank" w:history="1">
        <w:r w:rsidR="001E3AF8" w:rsidRPr="00352728">
          <w:rPr>
            <w:rStyle w:val="Hyperlink"/>
          </w:rPr>
          <w:t>https://brightonpermaculture.org.uk/orchards-and-fruit/our-work-with-orchards-and-fruit/</w:t>
        </w:r>
      </w:hyperlink>
    </w:p>
    <w:p w14:paraId="7406B89B" w14:textId="77777777" w:rsidR="001E3AF8" w:rsidRPr="00352728" w:rsidRDefault="00E12815" w:rsidP="001E3AF8">
      <w:pPr>
        <w:widowControl w:val="0"/>
        <w:spacing w:before="120"/>
        <w:jc w:val="left"/>
      </w:pPr>
      <w:hyperlink r:id="rId89" w:history="1">
        <w:r w:rsidR="001E3AF8">
          <w:rPr>
            <w:rStyle w:val="Hyperlink"/>
          </w:rPr>
          <w:t>https://brightonpermaculture.org.uk/orchards-and-fruit/sussex-apples/</w:t>
        </w:r>
      </w:hyperlink>
    </w:p>
    <w:p w14:paraId="40E515A8" w14:textId="77777777" w:rsidR="001E3AF8" w:rsidRPr="00352728" w:rsidRDefault="00E12815" w:rsidP="001E3AF8">
      <w:pPr>
        <w:widowControl w:val="0"/>
        <w:spacing w:before="120"/>
        <w:jc w:val="left"/>
      </w:pPr>
      <w:hyperlink r:id="rId90" w:history="1">
        <w:r w:rsidR="001E3AF8" w:rsidRPr="00352728">
          <w:rPr>
            <w:rStyle w:val="Hyperlink"/>
          </w:rPr>
          <w:t>https://www.theorchardproject.org.uk/guides_and_advice/things-to-look-out-for-when-planning-an-orchard/</w:t>
        </w:r>
      </w:hyperlink>
    </w:p>
    <w:p w14:paraId="2F7CB7E8" w14:textId="77777777" w:rsidR="001E3AF8" w:rsidRDefault="00E12815" w:rsidP="001E3AF8">
      <w:pPr>
        <w:widowControl w:val="0"/>
        <w:rPr>
          <w:rStyle w:val="Hyperlink"/>
        </w:rPr>
      </w:pPr>
      <w:hyperlink r:id="rId91" w:history="1">
        <w:r w:rsidR="001E3AF8" w:rsidRPr="00352728">
          <w:rPr>
            <w:rStyle w:val="Hyperlink"/>
          </w:rPr>
          <w:t>https://www.theorchardproject.org.uk/guides_and_advice/growing-fruit-in-containers/</w:t>
        </w:r>
      </w:hyperlink>
    </w:p>
    <w:p w14:paraId="5EA80C02" w14:textId="77777777" w:rsidR="001E3AF8" w:rsidRDefault="001E3AF8" w:rsidP="001E3AF8">
      <w:pPr>
        <w:widowControl w:val="0"/>
        <w:spacing w:before="120"/>
        <w:jc w:val="left"/>
        <w:rPr>
          <w:u w:val="single"/>
        </w:rPr>
      </w:pPr>
    </w:p>
    <w:p w14:paraId="6FE18290" w14:textId="77777777" w:rsidR="001E3AF8" w:rsidRPr="003D1845" w:rsidRDefault="001E3AF8" w:rsidP="001E3AF8">
      <w:pPr>
        <w:widowControl w:val="0"/>
        <w:spacing w:before="120"/>
        <w:jc w:val="left"/>
        <w:rPr>
          <w:u w:val="single"/>
        </w:rPr>
      </w:pPr>
      <w:r>
        <w:rPr>
          <w:b/>
          <w:bCs/>
        </w:rPr>
        <w:t>4</w:t>
      </w:r>
      <w:r>
        <w:rPr>
          <w:b/>
          <w:bCs/>
        </w:rPr>
        <w:tab/>
      </w:r>
      <w:r w:rsidRPr="00DD3495">
        <w:rPr>
          <w:b/>
          <w:bCs/>
        </w:rPr>
        <w:t>Therapeutic garden</w:t>
      </w:r>
      <w:r>
        <w:rPr>
          <w:b/>
          <w:bCs/>
        </w:rPr>
        <w:t>s</w:t>
      </w:r>
    </w:p>
    <w:p w14:paraId="395AC659" w14:textId="77777777" w:rsidR="001E3AF8" w:rsidRPr="00DD3495" w:rsidRDefault="00E12815" w:rsidP="001E3AF8">
      <w:pPr>
        <w:spacing w:before="120"/>
        <w:jc w:val="left"/>
      </w:pPr>
      <w:hyperlink r:id="rId92" w:history="1">
        <w:r w:rsidR="001E3AF8" w:rsidRPr="00DD3495">
          <w:rPr>
            <w:rStyle w:val="Hyperlink"/>
          </w:rPr>
          <w:t>https://www.sustainweb.org/news/sep18_sow_the_city/</w:t>
        </w:r>
      </w:hyperlink>
    </w:p>
    <w:p w14:paraId="6A781DDE" w14:textId="77777777" w:rsidR="001E3AF8" w:rsidRPr="00DD3495" w:rsidRDefault="00E12815" w:rsidP="001E3AF8">
      <w:pPr>
        <w:spacing w:before="120"/>
        <w:jc w:val="left"/>
      </w:pPr>
      <w:hyperlink r:id="rId93" w:history="1">
        <w:r w:rsidR="001E3AF8" w:rsidRPr="00DD3495">
          <w:rPr>
            <w:rStyle w:val="Hyperlink"/>
          </w:rPr>
          <w:t>https://www.mariecurie.org.uk/blog/a-peaceful-haven-at-the-hospice/159588</w:t>
        </w:r>
      </w:hyperlink>
    </w:p>
    <w:p w14:paraId="1D1ED02D" w14:textId="77777777" w:rsidR="001E3AF8" w:rsidRDefault="00E12815" w:rsidP="001E3AF8">
      <w:pPr>
        <w:jc w:val="left"/>
        <w:rPr>
          <w:rStyle w:val="Hyperlink"/>
        </w:rPr>
      </w:pPr>
      <w:hyperlink r:id="rId94" w:history="1">
        <w:r w:rsidR="001E3AF8" w:rsidRPr="00DD3495">
          <w:rPr>
            <w:rStyle w:val="Hyperlink"/>
          </w:rPr>
          <w:t>https://www.maggiescentres.org/how-maggies-can-help/help-available/social/gardening-groups/</w:t>
        </w:r>
      </w:hyperlink>
    </w:p>
    <w:p w14:paraId="422511DC" w14:textId="77777777" w:rsidR="001E3AF8" w:rsidRDefault="001E3AF8" w:rsidP="001E3AF8">
      <w:pPr>
        <w:jc w:val="left"/>
        <w:rPr>
          <w:rStyle w:val="Hyperlink"/>
        </w:rPr>
      </w:pPr>
    </w:p>
    <w:p w14:paraId="232AF1A7" w14:textId="77777777" w:rsidR="001E3AF8" w:rsidRPr="00E82D66" w:rsidRDefault="001E3AF8" w:rsidP="001E3AF8">
      <w:pPr>
        <w:spacing w:before="120"/>
        <w:jc w:val="left"/>
        <w:rPr>
          <w:b/>
          <w:bCs/>
          <w:u w:val="single"/>
        </w:rPr>
      </w:pPr>
      <w:r>
        <w:rPr>
          <w:rFonts w:cs="Arial"/>
          <w:b/>
          <w:bCs/>
          <w:color w:val="333333"/>
          <w:shd w:val="clear" w:color="auto" w:fill="FFFFFF"/>
        </w:rPr>
        <w:t>5</w:t>
      </w:r>
      <w:r>
        <w:rPr>
          <w:rFonts w:cs="Arial"/>
          <w:b/>
          <w:bCs/>
          <w:color w:val="333333"/>
          <w:shd w:val="clear" w:color="auto" w:fill="FFFFFF"/>
        </w:rPr>
        <w:tab/>
        <w:t>S</w:t>
      </w:r>
      <w:r w:rsidRPr="00E82D66">
        <w:rPr>
          <w:rFonts w:cs="Arial"/>
          <w:b/>
          <w:bCs/>
          <w:color w:val="333333"/>
          <w:shd w:val="clear" w:color="auto" w:fill="FFFFFF"/>
        </w:rPr>
        <w:t>chool garden</w:t>
      </w:r>
      <w:r>
        <w:rPr>
          <w:rFonts w:cs="Arial"/>
          <w:b/>
          <w:bCs/>
          <w:color w:val="333333"/>
          <w:shd w:val="clear" w:color="auto" w:fill="FFFFFF"/>
        </w:rPr>
        <w:t>s</w:t>
      </w:r>
    </w:p>
    <w:p w14:paraId="41854725" w14:textId="77777777" w:rsidR="001E3AF8" w:rsidRDefault="00E12815" w:rsidP="001E3AF8">
      <w:pPr>
        <w:jc w:val="left"/>
      </w:pPr>
      <w:hyperlink r:id="rId95" w:history="1">
        <w:r w:rsidR="001E3AF8" w:rsidRPr="00B23AA3">
          <w:rPr>
            <w:rStyle w:val="Hyperlink"/>
          </w:rPr>
          <w:t>https://schoolgardening.rhs.org.uk/Resources/Info-Sheet/setting-up-a-school-garden?returnUrl=%2FResources%2FFind-a-resource%3Fso%3D0%26pi%3D30%26ps%3D10%26f%3D2%2C12%3A%26page%3D4</w:t>
        </w:r>
      </w:hyperlink>
    </w:p>
    <w:p w14:paraId="3107281D" w14:textId="77777777" w:rsidR="001E3AF8" w:rsidRDefault="00E12815" w:rsidP="001E3AF8">
      <w:pPr>
        <w:spacing w:before="120"/>
        <w:jc w:val="left"/>
      </w:pPr>
      <w:hyperlink r:id="rId96" w:history="1">
        <w:r w:rsidR="001E3AF8">
          <w:rPr>
            <w:rStyle w:val="Hyperlink"/>
          </w:rPr>
          <w:t>https://www.schoolfoodmatters.org/why-school-food-matters</w:t>
        </w:r>
      </w:hyperlink>
    </w:p>
    <w:p w14:paraId="7A9AB9EC" w14:textId="77777777" w:rsidR="001E3AF8" w:rsidRDefault="001E3AF8" w:rsidP="001E3AF8">
      <w:pPr>
        <w:jc w:val="left"/>
      </w:pPr>
    </w:p>
    <w:p w14:paraId="1CDB8753" w14:textId="77777777" w:rsidR="001E3AF8" w:rsidRPr="00E97CE3" w:rsidRDefault="001E3AF8" w:rsidP="001E3AF8">
      <w:pPr>
        <w:jc w:val="left"/>
        <w:rPr>
          <w:b/>
          <w:bCs/>
        </w:rPr>
      </w:pPr>
      <w:r w:rsidRPr="00E97CE3">
        <w:rPr>
          <w:b/>
          <w:bCs/>
        </w:rPr>
        <w:t>Practical considerations</w:t>
      </w:r>
    </w:p>
    <w:p w14:paraId="2CE346E8" w14:textId="77777777" w:rsidR="001E3AF8" w:rsidRPr="00432726" w:rsidRDefault="001E3AF8" w:rsidP="001E3AF8">
      <w:pPr>
        <w:autoSpaceDE w:val="0"/>
        <w:autoSpaceDN w:val="0"/>
        <w:adjustRightInd w:val="0"/>
        <w:spacing w:before="120"/>
        <w:jc w:val="left"/>
        <w:rPr>
          <w:rFonts w:cs="Arial"/>
          <w:b/>
          <w:bCs/>
        </w:rPr>
      </w:pPr>
      <w:r>
        <w:rPr>
          <w:rFonts w:cs="Arial"/>
          <w:b/>
          <w:bCs/>
        </w:rPr>
        <w:t>C</w:t>
      </w:r>
      <w:r w:rsidRPr="00432726">
        <w:rPr>
          <w:rFonts w:cs="Arial"/>
          <w:b/>
          <w:bCs/>
        </w:rPr>
        <w:t>omposting</w:t>
      </w:r>
    </w:p>
    <w:p w14:paraId="2623FE43" w14:textId="77777777" w:rsidR="001E3AF8" w:rsidRPr="009409D9" w:rsidRDefault="00E12815" w:rsidP="001E3AF8">
      <w:pPr>
        <w:autoSpaceDE w:val="0"/>
        <w:autoSpaceDN w:val="0"/>
        <w:adjustRightInd w:val="0"/>
        <w:spacing w:before="120"/>
        <w:jc w:val="left"/>
        <w:rPr>
          <w:rFonts w:cs="Arial"/>
        </w:rPr>
      </w:pPr>
      <w:hyperlink r:id="rId97" w:history="1">
        <w:r w:rsidR="001E3AF8" w:rsidRPr="009409D9">
          <w:rPr>
            <w:rStyle w:val="Hyperlink"/>
            <w:rFonts w:cs="Arial"/>
          </w:rPr>
          <w:t>https://sussexwildlifetrust.org.uk/discover/in-your-garden/sustainable-gardening</w:t>
        </w:r>
      </w:hyperlink>
      <w:r w:rsidR="001E3AF8" w:rsidRPr="009409D9">
        <w:rPr>
          <w:rFonts w:cs="Arial"/>
        </w:rPr>
        <w:t xml:space="preserve"> </w:t>
      </w:r>
    </w:p>
    <w:p w14:paraId="4DDE0ADC" w14:textId="77777777" w:rsidR="001E3AF8" w:rsidRDefault="001E3AF8" w:rsidP="001E3AF8">
      <w:pPr>
        <w:autoSpaceDE w:val="0"/>
        <w:autoSpaceDN w:val="0"/>
        <w:adjustRightInd w:val="0"/>
        <w:spacing w:before="120"/>
        <w:jc w:val="left"/>
        <w:rPr>
          <w:rStyle w:val="Hyperlink"/>
          <w:rFonts w:cs="Arial"/>
        </w:rPr>
      </w:pPr>
      <w:r w:rsidRPr="009409D9">
        <w:rPr>
          <w:rFonts w:cs="Arial"/>
        </w:rPr>
        <w:t xml:space="preserve"> </w:t>
      </w:r>
      <w:hyperlink r:id="rId98" w:history="1">
        <w:r w:rsidRPr="009409D9">
          <w:rPr>
            <w:rStyle w:val="Hyperlink"/>
            <w:rFonts w:cs="Arial"/>
          </w:rPr>
          <w:t>https://www.rhs.org.uk/advice/profile?pid=444</w:t>
        </w:r>
      </w:hyperlink>
    </w:p>
    <w:p w14:paraId="5A536E71" w14:textId="77777777" w:rsidR="001E3AF8" w:rsidRPr="009409D9" w:rsidRDefault="00E12815" w:rsidP="001E3AF8">
      <w:pPr>
        <w:spacing w:before="120"/>
        <w:rPr>
          <w:rFonts w:cs="Arial"/>
        </w:rPr>
      </w:pPr>
      <w:hyperlink r:id="rId99" w:history="1">
        <w:r w:rsidR="001E3AF8" w:rsidRPr="009409D9">
          <w:rPr>
            <w:rStyle w:val="Hyperlink"/>
            <w:rFonts w:cs="Arial"/>
          </w:rPr>
          <w:t>https://www.gardenersworld.com/plants/which-type-of-compost-bin-is-best/</w:t>
        </w:r>
      </w:hyperlink>
    </w:p>
    <w:p w14:paraId="4DC0BAB1" w14:textId="77777777" w:rsidR="001E3AF8" w:rsidRPr="009409D9" w:rsidRDefault="00E12815" w:rsidP="001E3AF8">
      <w:pPr>
        <w:spacing w:before="120"/>
        <w:rPr>
          <w:rStyle w:val="Hyperlink"/>
          <w:rFonts w:cs="Arial"/>
          <w:color w:val="auto"/>
          <w:u w:val="none"/>
        </w:rPr>
      </w:pPr>
      <w:hyperlink r:id="rId100" w:history="1">
        <w:r w:rsidR="001E3AF8" w:rsidRPr="009409D9">
          <w:rPr>
            <w:rStyle w:val="Hyperlink"/>
            <w:rFonts w:cs="Arial"/>
          </w:rPr>
          <w:t>https://www.gardenorganic.org.uk/compost</w:t>
        </w:r>
      </w:hyperlink>
    </w:p>
    <w:p w14:paraId="75C709BD" w14:textId="77777777" w:rsidR="001E3AF8" w:rsidRPr="009409D9" w:rsidRDefault="00E12815" w:rsidP="001E3AF8">
      <w:pPr>
        <w:spacing w:before="120"/>
        <w:rPr>
          <w:rFonts w:cs="Arial"/>
        </w:rPr>
      </w:pPr>
      <w:hyperlink r:id="rId101" w:history="1">
        <w:r w:rsidR="001E3AF8" w:rsidRPr="009409D9">
          <w:rPr>
            <w:rStyle w:val="Hyperlink"/>
            <w:rFonts w:cs="Arial"/>
          </w:rPr>
          <w:t>https://bhfood.org.uk/how-to-hub/composting-tips/</w:t>
        </w:r>
      </w:hyperlink>
      <w:r w:rsidR="001E3AF8">
        <w:rPr>
          <w:rStyle w:val="Hyperlink"/>
          <w:rFonts w:cs="Arial"/>
        </w:rPr>
        <w:br/>
      </w:r>
      <w:hyperlink r:id="rId102" w:history="1">
        <w:r w:rsidR="001E3AF8" w:rsidRPr="009409D9">
          <w:rPr>
            <w:rStyle w:val="Hyperlink"/>
            <w:rFonts w:cs="Arial"/>
          </w:rPr>
          <w:t>https://bhfood.org.uk/directory-hub/community-composting/</w:t>
        </w:r>
      </w:hyperlink>
    </w:p>
    <w:p w14:paraId="6FCD9802" w14:textId="77777777" w:rsidR="001E3AF8" w:rsidRDefault="001E3AF8" w:rsidP="001E3AF8">
      <w:pPr>
        <w:jc w:val="left"/>
      </w:pPr>
    </w:p>
    <w:p w14:paraId="3D4D8AC6" w14:textId="77777777" w:rsidR="001E3AF8" w:rsidRPr="003D1845" w:rsidRDefault="001E3AF8" w:rsidP="001E3AF8">
      <w:pPr>
        <w:spacing w:before="120"/>
        <w:jc w:val="left"/>
        <w:rPr>
          <w:u w:val="single"/>
        </w:rPr>
      </w:pPr>
      <w:r w:rsidRPr="002A7D96">
        <w:rPr>
          <w:b/>
          <w:bCs/>
        </w:rPr>
        <w:t>raised beds</w:t>
      </w:r>
    </w:p>
    <w:p w14:paraId="62D1A61E" w14:textId="77777777" w:rsidR="001E3AF8" w:rsidRPr="00044D84" w:rsidRDefault="00E12815" w:rsidP="001E3AF8">
      <w:pPr>
        <w:spacing w:before="120"/>
        <w:jc w:val="left"/>
      </w:pPr>
      <w:hyperlink r:id="rId103" w:history="1">
        <w:r w:rsidR="001E3AF8" w:rsidRPr="00044D84">
          <w:rPr>
            <w:rStyle w:val="Hyperlink"/>
          </w:rPr>
          <w:t>https://www.thrive.org.uk/files/images/Shop/How-to-build-raised-beds.pdf</w:t>
        </w:r>
      </w:hyperlink>
    </w:p>
    <w:p w14:paraId="1FDEC516" w14:textId="77777777" w:rsidR="001E3AF8" w:rsidRPr="00044D84" w:rsidRDefault="00E12815" w:rsidP="001E3AF8">
      <w:pPr>
        <w:spacing w:before="120"/>
        <w:jc w:val="left"/>
      </w:pPr>
      <w:hyperlink r:id="rId104" w:history="1">
        <w:r w:rsidR="001E3AF8" w:rsidRPr="00044D84">
          <w:rPr>
            <w:rStyle w:val="Hyperlink"/>
          </w:rPr>
          <w:t>https://www.incredibleedible.org.uk/news/soil-v-raised-beds-some-ideas/</w:t>
        </w:r>
      </w:hyperlink>
    </w:p>
    <w:p w14:paraId="403B9DF5" w14:textId="77777777" w:rsidR="001E3AF8" w:rsidRDefault="001E3AF8" w:rsidP="001E3AF8">
      <w:pPr>
        <w:spacing w:before="120"/>
        <w:jc w:val="left"/>
        <w:rPr>
          <w:rStyle w:val="Hyperlink"/>
        </w:rPr>
      </w:pPr>
      <w:r>
        <w:t xml:space="preserve">Raised beds </w:t>
      </w:r>
      <w:hyperlink r:id="rId105" w:history="1">
        <w:r w:rsidRPr="00044D84">
          <w:rPr>
            <w:rStyle w:val="Hyperlink"/>
          </w:rPr>
          <w:t>https://www.rhs.org.uk/advice/profile?PID=428</w:t>
        </w:r>
      </w:hyperlink>
    </w:p>
    <w:p w14:paraId="4A2785FD" w14:textId="77777777" w:rsidR="001E3AF8" w:rsidRPr="00044D84" w:rsidRDefault="001E3AF8" w:rsidP="001E3AF8">
      <w:pPr>
        <w:spacing w:before="120"/>
        <w:jc w:val="left"/>
      </w:pPr>
    </w:p>
    <w:p w14:paraId="694C0769" w14:textId="77777777" w:rsidR="001E3AF8" w:rsidRPr="00432726" w:rsidRDefault="001E3AF8" w:rsidP="001E3AF8">
      <w:pPr>
        <w:rPr>
          <w:b/>
          <w:bCs/>
        </w:rPr>
      </w:pPr>
      <w:r w:rsidRPr="00432726">
        <w:rPr>
          <w:b/>
          <w:bCs/>
        </w:rPr>
        <w:t>Containers</w:t>
      </w:r>
    </w:p>
    <w:p w14:paraId="24C53272" w14:textId="77777777" w:rsidR="001E3AF8" w:rsidRPr="005345D2" w:rsidRDefault="00E12815" w:rsidP="001E3AF8">
      <w:pPr>
        <w:autoSpaceDE w:val="0"/>
        <w:autoSpaceDN w:val="0"/>
        <w:adjustRightInd w:val="0"/>
        <w:spacing w:after="0"/>
        <w:jc w:val="left"/>
        <w:rPr>
          <w:rFonts w:cs="Arial"/>
          <w:color w:val="000000"/>
          <w:sz w:val="24"/>
          <w:szCs w:val="24"/>
        </w:rPr>
      </w:pPr>
      <w:hyperlink r:id="rId106" w:history="1">
        <w:r w:rsidR="001E3AF8" w:rsidRPr="005345D2">
          <w:rPr>
            <w:rStyle w:val="Hyperlink"/>
            <w:rFonts w:cs="Arial"/>
          </w:rPr>
          <w:t>https://verticalveg.org.uk/</w:t>
        </w:r>
      </w:hyperlink>
    </w:p>
    <w:p w14:paraId="3C2CF716" w14:textId="77777777" w:rsidR="001E3AF8" w:rsidRDefault="001E3AF8" w:rsidP="001E3AF8">
      <w:pPr>
        <w:jc w:val="left"/>
        <w:rPr>
          <w:rStyle w:val="Hyperlink"/>
        </w:rPr>
      </w:pPr>
      <w:r w:rsidRPr="00CB661B">
        <w:t>Fruit: growing in containers</w:t>
      </w:r>
      <w:r>
        <w:t xml:space="preserve"> </w:t>
      </w:r>
      <w:hyperlink r:id="rId107" w:history="1">
        <w:r w:rsidRPr="009677B4">
          <w:rPr>
            <w:rStyle w:val="Hyperlink"/>
          </w:rPr>
          <w:t>https://www.rhs.org.uk/advice/profile?pid=321</w:t>
        </w:r>
      </w:hyperlink>
    </w:p>
    <w:p w14:paraId="240FDF42" w14:textId="77777777" w:rsidR="001E3AF8" w:rsidRDefault="001E3AF8" w:rsidP="001E3AF8">
      <w:pPr>
        <w:jc w:val="left"/>
      </w:pPr>
      <w:r w:rsidRPr="00A577F3">
        <w:t>Container maintenance</w:t>
      </w:r>
      <w:r>
        <w:t xml:space="preserve">: </w:t>
      </w:r>
      <w:hyperlink r:id="rId108" w:history="1">
        <w:r w:rsidRPr="009677B4">
          <w:rPr>
            <w:rStyle w:val="Hyperlink"/>
          </w:rPr>
          <w:t>https://www.rhs.org.uk/advice/profile?pid=350</w:t>
        </w:r>
      </w:hyperlink>
    </w:p>
    <w:p w14:paraId="0FF4BFC5" w14:textId="77777777" w:rsidR="001E3AF8" w:rsidRDefault="001E3AF8" w:rsidP="001E3AF8">
      <w:pPr>
        <w:jc w:val="left"/>
      </w:pPr>
      <w:r w:rsidRPr="00A577F3">
        <w:t>Vegetables: growing in containers</w:t>
      </w:r>
      <w:r>
        <w:t xml:space="preserve">: </w:t>
      </w:r>
      <w:hyperlink r:id="rId109" w:history="1">
        <w:r w:rsidRPr="00BA2707">
          <w:rPr>
            <w:rStyle w:val="Hyperlink"/>
          </w:rPr>
          <w:t>https://www.rhs.org.uk/advice/profile?pid=527</w:t>
        </w:r>
      </w:hyperlink>
    </w:p>
    <w:p w14:paraId="3B6DA569" w14:textId="77777777" w:rsidR="001E3AF8" w:rsidRDefault="001E3AF8" w:rsidP="001E3AF8"/>
    <w:p w14:paraId="786F7380" w14:textId="77777777" w:rsidR="001E3AF8" w:rsidRPr="00B81123" w:rsidRDefault="001E3AF8" w:rsidP="001E3AF8">
      <w:pPr>
        <w:rPr>
          <w:b/>
          <w:bCs/>
        </w:rPr>
      </w:pPr>
      <w:r w:rsidRPr="00B81123">
        <w:rPr>
          <w:b/>
          <w:bCs/>
        </w:rPr>
        <w:t>Management &amp; ongoing maintenance</w:t>
      </w:r>
    </w:p>
    <w:p w14:paraId="66AEE4D7" w14:textId="77777777" w:rsidR="001E3AF8" w:rsidRPr="0071225A" w:rsidRDefault="00E12815" w:rsidP="001E3AF8">
      <w:pPr>
        <w:jc w:val="left"/>
      </w:pPr>
      <w:hyperlink r:id="rId110" w:tgtFrame="_blank" w:history="1">
        <w:r w:rsidR="001E3AF8" w:rsidRPr="0071225A">
          <w:rPr>
            <w:rStyle w:val="Hyperlink"/>
          </w:rPr>
          <w:t>https://brightonpermaculture.org.uk/orchards-and-fruit/plant-a-community-or-school-orchard/</w:t>
        </w:r>
      </w:hyperlink>
    </w:p>
    <w:p w14:paraId="5E8E094F" w14:textId="77777777" w:rsidR="001E3AF8" w:rsidRDefault="00E12815" w:rsidP="001E3AF8">
      <w:pPr>
        <w:jc w:val="left"/>
      </w:pPr>
      <w:hyperlink r:id="rId111" w:history="1">
        <w:r w:rsidR="001E3AF8" w:rsidRPr="0071225A">
          <w:rPr>
            <w:rStyle w:val="Hyperlink"/>
          </w:rPr>
          <w:t>http://nationalforestgardening.org/benefits-of-forest-gardens/sustainable-food-and-other-produce/</w:t>
        </w:r>
      </w:hyperlink>
    </w:p>
    <w:p w14:paraId="0A08098C" w14:textId="77777777" w:rsidR="001E3AF8" w:rsidRPr="006513C2" w:rsidRDefault="00E12815" w:rsidP="001E3AF8">
      <w:hyperlink r:id="rId112" w:tgtFrame="_blank" w:history="1">
        <w:r w:rsidR="001E3AF8" w:rsidRPr="0071225A">
          <w:rPr>
            <w:rStyle w:val="Hyperlink"/>
          </w:rPr>
          <w:t>https://brightonpermaculture.org.uk/orchards-and-fruit/sussex-apples/</w:t>
        </w:r>
      </w:hyperlink>
    </w:p>
    <w:p w14:paraId="7162FE46" w14:textId="77777777" w:rsidR="001E3AF8" w:rsidRDefault="001E3AF8" w:rsidP="001E3AF8">
      <w:pPr>
        <w:jc w:val="left"/>
      </w:pPr>
    </w:p>
    <w:p w14:paraId="7DC1A907" w14:textId="77777777" w:rsidR="001E3AF8" w:rsidRDefault="001E3AF8" w:rsidP="001E3AF8">
      <w:pPr>
        <w:spacing w:after="200" w:line="276" w:lineRule="auto"/>
        <w:jc w:val="left"/>
      </w:pPr>
      <w:r>
        <w:br w:type="page"/>
      </w:r>
    </w:p>
    <w:sectPr w:rsidR="001E3AF8" w:rsidSect="005437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AA0EC" w14:textId="77777777" w:rsidR="00E12815" w:rsidRDefault="00E12815" w:rsidP="00AC5B32">
      <w:pPr>
        <w:spacing w:after="0"/>
      </w:pPr>
      <w:r>
        <w:separator/>
      </w:r>
    </w:p>
  </w:endnote>
  <w:endnote w:type="continuationSeparator" w:id="0">
    <w:p w14:paraId="1D64B227" w14:textId="77777777" w:rsidR="00E12815" w:rsidRDefault="00E12815" w:rsidP="00AC5B32">
      <w:pPr>
        <w:spacing w:after="0"/>
      </w:pPr>
      <w:r>
        <w:continuationSeparator/>
      </w:r>
    </w:p>
  </w:endnote>
  <w:endnote w:type="continuationNotice" w:id="1">
    <w:p w14:paraId="6E287F25" w14:textId="77777777" w:rsidR="00E12815" w:rsidRDefault="00E128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ercury Bold">
    <w:altName w:val="Mercury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DE07E" w14:textId="77777777" w:rsidR="00C5102C" w:rsidRDefault="00C510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154433"/>
      <w:docPartObj>
        <w:docPartGallery w:val="Page Numbers (Bottom of Page)"/>
        <w:docPartUnique/>
      </w:docPartObj>
    </w:sdtPr>
    <w:sdtEndPr>
      <w:rPr>
        <w:noProof/>
      </w:rPr>
    </w:sdtEndPr>
    <w:sdtContent>
      <w:p w14:paraId="3EB2C09A" w14:textId="77777777" w:rsidR="00C5102C" w:rsidRDefault="00C5102C">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6A93BA4C" w14:textId="77777777" w:rsidR="00C5102C" w:rsidRDefault="00C51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F0E3C8" w14:textId="77777777" w:rsidR="00E12815" w:rsidRDefault="00E12815" w:rsidP="00AC5B32">
      <w:pPr>
        <w:spacing w:after="0"/>
      </w:pPr>
      <w:r>
        <w:separator/>
      </w:r>
    </w:p>
  </w:footnote>
  <w:footnote w:type="continuationSeparator" w:id="0">
    <w:p w14:paraId="022E154D" w14:textId="77777777" w:rsidR="00E12815" w:rsidRDefault="00E12815" w:rsidP="00AC5B32">
      <w:pPr>
        <w:spacing w:after="0"/>
      </w:pPr>
      <w:r>
        <w:continuationSeparator/>
      </w:r>
    </w:p>
  </w:footnote>
  <w:footnote w:type="continuationNotice" w:id="1">
    <w:p w14:paraId="6FD2742B" w14:textId="77777777" w:rsidR="00E12815" w:rsidRDefault="00E12815">
      <w:pPr>
        <w:spacing w:after="0"/>
      </w:pPr>
    </w:p>
  </w:footnote>
  <w:footnote w:id="2">
    <w:p w14:paraId="5E865938" w14:textId="77777777" w:rsidR="00C5102C" w:rsidRPr="00901B5E" w:rsidRDefault="00C5102C" w:rsidP="00E16779">
      <w:pPr>
        <w:jc w:val="left"/>
        <w:rPr>
          <w:sz w:val="20"/>
          <w:szCs w:val="20"/>
        </w:rPr>
      </w:pPr>
      <w:r w:rsidRPr="00901B5E">
        <w:rPr>
          <w:rStyle w:val="FootnoteReference"/>
          <w:sz w:val="20"/>
          <w:szCs w:val="20"/>
        </w:rPr>
        <w:footnoteRef/>
      </w:r>
      <w:r w:rsidRPr="00901B5E">
        <w:rPr>
          <w:sz w:val="20"/>
          <w:szCs w:val="20"/>
        </w:rPr>
        <w:t xml:space="preserve"> See case studies </w:t>
      </w:r>
      <w:r w:rsidRPr="0045019F">
        <w:rPr>
          <w:sz w:val="20"/>
          <w:szCs w:val="20"/>
        </w:rPr>
        <w:t>in Sustain (2014) Planning sustainable cities for community food growing,</w:t>
      </w:r>
      <w:r w:rsidRPr="00901B5E">
        <w:rPr>
          <w:i/>
          <w:iCs/>
          <w:sz w:val="20"/>
          <w:szCs w:val="20"/>
        </w:rPr>
        <w:t xml:space="preserve"> </w:t>
      </w:r>
      <w:hyperlink r:id="rId1" w:history="1">
        <w:r w:rsidRPr="00901B5E">
          <w:rPr>
            <w:rStyle w:val="Hyperlink"/>
            <w:i/>
            <w:iCs/>
            <w:sz w:val="20"/>
            <w:szCs w:val="20"/>
          </w:rPr>
          <w:t>https://www.sustainweb.org/publications/planning_sustainable_cities/#</w:t>
        </w:r>
      </w:hyperlink>
      <w:r>
        <w:rPr>
          <w:rStyle w:val="Hyperlink"/>
          <w:i/>
          <w:iCs/>
          <w:sz w:val="20"/>
          <w:szCs w:val="20"/>
        </w:rPr>
        <w:t xml:space="preserve"> </w:t>
      </w:r>
    </w:p>
  </w:footnote>
  <w:footnote w:id="3">
    <w:p w14:paraId="24D58CDA" w14:textId="77777777" w:rsidR="00C5102C" w:rsidRPr="0045019F" w:rsidRDefault="00C5102C" w:rsidP="002122D4">
      <w:pPr>
        <w:autoSpaceDE w:val="0"/>
        <w:autoSpaceDN w:val="0"/>
        <w:adjustRightInd w:val="0"/>
        <w:rPr>
          <w:sz w:val="20"/>
          <w:szCs w:val="20"/>
        </w:rPr>
      </w:pPr>
      <w:r>
        <w:rPr>
          <w:rStyle w:val="FootnoteReference"/>
        </w:rPr>
        <w:footnoteRef/>
      </w:r>
      <w:r>
        <w:t xml:space="preserve"> </w:t>
      </w:r>
      <w:r w:rsidRPr="00A7086C">
        <w:rPr>
          <w:bCs/>
          <w:sz w:val="20"/>
          <w:szCs w:val="20"/>
        </w:rPr>
        <w:t xml:space="preserve">A Low Carbon Route Map, </w:t>
      </w:r>
      <w:r w:rsidRPr="00A7086C">
        <w:rPr>
          <w:sz w:val="20"/>
          <w:szCs w:val="20"/>
        </w:rPr>
        <w:t xml:space="preserve">Planning and Measuring Emission Savings for Climate Challenge Fund Projects (2011) Keep Scotland Beautiful &amp; The Scottish Government. </w:t>
      </w:r>
      <w:r w:rsidRPr="00A7086C">
        <w:rPr>
          <w:sz w:val="20"/>
          <w:szCs w:val="20"/>
          <w:lang w:eastAsia="en-GB"/>
        </w:rPr>
        <w:t xml:space="preserve">CCF Food Low Carbon Food Map at </w:t>
      </w:r>
      <w:hyperlink r:id="rId2" w:history="1">
        <w:r w:rsidRPr="00A7086C">
          <w:rPr>
            <w:rStyle w:val="Hyperlink"/>
            <w:sz w:val="20"/>
            <w:szCs w:val="20"/>
          </w:rPr>
          <w:t>www.keepscotlandbeautiful.org/climatechallengefundfood</w:t>
        </w:r>
      </w:hyperlink>
      <w:r w:rsidRPr="00A7086C">
        <w:rPr>
          <w:sz w:val="20"/>
          <w:szCs w:val="20"/>
        </w:rPr>
        <w:t>)</w:t>
      </w:r>
    </w:p>
  </w:footnote>
  <w:footnote w:id="4">
    <w:p w14:paraId="63199D12" w14:textId="77777777" w:rsidR="00C5102C" w:rsidRDefault="00C5102C" w:rsidP="00E16779">
      <w:pPr>
        <w:pStyle w:val="FootnoteText"/>
      </w:pPr>
      <w:r>
        <w:rPr>
          <w:rStyle w:val="FootnoteReference"/>
        </w:rPr>
        <w:footnoteRef/>
      </w:r>
      <w:r>
        <w:t xml:space="preserve"> </w:t>
      </w:r>
      <w:hyperlink r:id="rId3" w:history="1">
        <w:r w:rsidRPr="00901B5E">
          <w:rPr>
            <w:rStyle w:val="Hyperlink"/>
            <w:rFonts w:cs="Arial"/>
          </w:rPr>
          <w:t>https://www.homequalitymark.com/</w:t>
        </w:r>
      </w:hyperlink>
    </w:p>
  </w:footnote>
  <w:footnote w:id="5">
    <w:p w14:paraId="57C83E56" w14:textId="7BA85054" w:rsidR="00C5102C" w:rsidRDefault="00C5102C">
      <w:pPr>
        <w:pStyle w:val="FootnoteText"/>
      </w:pPr>
      <w:r>
        <w:rPr>
          <w:rStyle w:val="FootnoteReference"/>
        </w:rPr>
        <w:footnoteRef/>
      </w:r>
      <w:r>
        <w:t xml:space="preserve"> </w:t>
      </w:r>
      <w:hyperlink r:id="rId4" w:history="1">
        <w:r>
          <w:rPr>
            <w:rStyle w:val="Hyperlink"/>
          </w:rPr>
          <w:t>https://uk-air.defra.gov.uk/aqma/list?la=B&amp;country=all&amp;pollutant=all</w:t>
        </w:r>
      </w:hyperlink>
    </w:p>
  </w:footnote>
  <w:footnote w:id="6">
    <w:p w14:paraId="3CBB7E47" w14:textId="77777777" w:rsidR="00C5102C" w:rsidRPr="00731E01" w:rsidRDefault="00C5102C" w:rsidP="00731E01">
      <w:pPr>
        <w:spacing w:before="120"/>
        <w:jc w:val="left"/>
        <w:rPr>
          <w:sz w:val="20"/>
          <w:szCs w:val="20"/>
        </w:rPr>
      </w:pPr>
      <w:r>
        <w:rPr>
          <w:rStyle w:val="FootnoteReference"/>
        </w:rPr>
        <w:footnoteRef/>
      </w:r>
      <w:r>
        <w:t xml:space="preserve"> </w:t>
      </w:r>
      <w:r w:rsidRPr="00731E01">
        <w:rPr>
          <w:sz w:val="20"/>
          <w:szCs w:val="20"/>
        </w:rPr>
        <w:t xml:space="preserve">Sustain, 2014, Edible estates, A good practice guide to food growing for social landlords, </w:t>
      </w:r>
      <w:hyperlink r:id="rId5" w:history="1">
        <w:r w:rsidRPr="00731E01">
          <w:rPr>
            <w:rStyle w:val="Hyperlink"/>
            <w:sz w:val="20"/>
            <w:szCs w:val="20"/>
          </w:rPr>
          <w:t>https://www.sustainweb.org/publications/edible_estates/?section=</w:t>
        </w:r>
      </w:hyperlink>
    </w:p>
    <w:p w14:paraId="2EEA2AF2" w14:textId="7FE839D0" w:rsidR="00C5102C" w:rsidRDefault="00C5102C">
      <w:pPr>
        <w:pStyle w:val="FootnoteText"/>
      </w:pPr>
    </w:p>
  </w:footnote>
  <w:footnote w:id="7">
    <w:p w14:paraId="6F8245A6" w14:textId="77777777" w:rsidR="00C5102C" w:rsidRPr="00144250" w:rsidRDefault="00C5102C" w:rsidP="001E3AF8">
      <w:pPr>
        <w:spacing w:before="120"/>
        <w:jc w:val="left"/>
        <w:rPr>
          <w:sz w:val="20"/>
          <w:szCs w:val="20"/>
        </w:rPr>
      </w:pPr>
      <w:r w:rsidRPr="00144250">
        <w:rPr>
          <w:rStyle w:val="FootnoteReference"/>
          <w:sz w:val="20"/>
          <w:szCs w:val="20"/>
        </w:rPr>
        <w:footnoteRef/>
      </w:r>
      <w:r w:rsidRPr="00144250">
        <w:rPr>
          <w:sz w:val="20"/>
          <w:szCs w:val="20"/>
        </w:rPr>
        <w:t xml:space="preserve"> </w:t>
      </w:r>
      <w:r w:rsidRPr="00144250">
        <w:rPr>
          <w:rFonts w:cs="Arial"/>
          <w:sz w:val="20"/>
          <w:szCs w:val="20"/>
        </w:rPr>
        <w:t xml:space="preserve">MHCLG, 2019, National Design Guide Planning practice guidance for beautiful, enduring and successful places </w:t>
      </w:r>
      <w:hyperlink r:id="rId6" w:history="1">
        <w:r w:rsidRPr="00144250">
          <w:rPr>
            <w:rStyle w:val="Hyperlink"/>
            <w:rFonts w:cs="Arial"/>
            <w:sz w:val="20"/>
            <w:szCs w:val="20"/>
          </w:rPr>
          <w:t>https://assets.publishing.service.gov.uk/government/uploads/system/uploads/attachment_data/file/835212/National_Design_Guide.pdf</w:t>
        </w:r>
      </w:hyperlink>
    </w:p>
  </w:footnote>
  <w:footnote w:id="8">
    <w:p w14:paraId="73B6F5DA" w14:textId="77777777" w:rsidR="00C5102C" w:rsidRPr="00144250" w:rsidRDefault="00C5102C" w:rsidP="001E3AF8">
      <w:pPr>
        <w:spacing w:before="120"/>
        <w:jc w:val="left"/>
        <w:rPr>
          <w:sz w:val="20"/>
          <w:szCs w:val="20"/>
        </w:rPr>
      </w:pPr>
      <w:r w:rsidRPr="00144250">
        <w:rPr>
          <w:rStyle w:val="FootnoteReference"/>
          <w:sz w:val="20"/>
          <w:szCs w:val="20"/>
        </w:rPr>
        <w:footnoteRef/>
      </w:r>
      <w:r w:rsidRPr="00144250">
        <w:rPr>
          <w:sz w:val="20"/>
          <w:szCs w:val="20"/>
        </w:rPr>
        <w:t xml:space="preserve"> </w:t>
      </w:r>
      <w:hyperlink r:id="rId7" w:history="1">
        <w:r w:rsidRPr="00144250">
          <w:rPr>
            <w:rStyle w:val="Hyperlink"/>
            <w:sz w:val="20"/>
            <w:szCs w:val="20"/>
          </w:rPr>
          <w:t>http://www.apho.org.uk/resource/view.aspx?RID=93163</w:t>
        </w:r>
      </w:hyperlink>
      <w:r w:rsidRPr="00144250">
        <w:rPr>
          <w:rStyle w:val="Hyperlink"/>
          <w:sz w:val="20"/>
          <w:szCs w:val="20"/>
        </w:rPr>
        <w:t xml:space="preserve"> </w:t>
      </w:r>
    </w:p>
  </w:footnote>
  <w:footnote w:id="9">
    <w:p w14:paraId="4D029279" w14:textId="77777777" w:rsidR="00C5102C" w:rsidRPr="00144250" w:rsidRDefault="00C5102C" w:rsidP="001E3AF8">
      <w:pPr>
        <w:jc w:val="left"/>
        <w:rPr>
          <w:sz w:val="20"/>
          <w:szCs w:val="20"/>
        </w:rPr>
      </w:pPr>
      <w:r w:rsidRPr="00144250">
        <w:rPr>
          <w:rStyle w:val="FootnoteReference"/>
          <w:sz w:val="20"/>
          <w:szCs w:val="20"/>
        </w:rPr>
        <w:footnoteRef/>
      </w:r>
      <w:r w:rsidRPr="00144250">
        <w:rPr>
          <w:sz w:val="20"/>
          <w:szCs w:val="20"/>
        </w:rPr>
        <w:t xml:space="preserve"> </w:t>
      </w:r>
      <w:r w:rsidRPr="00144250">
        <w:rPr>
          <w:rFonts w:cs="Arial"/>
          <w:sz w:val="20"/>
          <w:szCs w:val="20"/>
        </w:rPr>
        <w:t xml:space="preserve">NHS, (2019) Putting Health into Place: Principles 4 - 8 Design, Deliver and Manage </w:t>
      </w:r>
      <w:hyperlink r:id="rId8" w:history="1">
        <w:r w:rsidRPr="00144250">
          <w:rPr>
            <w:rStyle w:val="Hyperlink"/>
            <w:rFonts w:cs="Arial"/>
            <w:sz w:val="20"/>
            <w:szCs w:val="20"/>
          </w:rPr>
          <w:t>https://www.england.nhs.uk/ourwork/innovation/healthy-new-towns/</w:t>
        </w:r>
      </w:hyperlink>
      <w:r w:rsidRPr="00144250">
        <w:rPr>
          <w:rStyle w:val="Hyperlink"/>
          <w:rFonts w:cs="Arial"/>
          <w:sz w:val="20"/>
          <w:szCs w:val="20"/>
        </w:rPr>
        <w:t xml:space="preserve"> </w:t>
      </w:r>
    </w:p>
  </w:footnote>
  <w:footnote w:id="10">
    <w:p w14:paraId="76BA038C" w14:textId="77777777" w:rsidR="00C5102C" w:rsidRPr="00144250" w:rsidRDefault="00C5102C" w:rsidP="001E3AF8">
      <w:pPr>
        <w:pStyle w:val="FootnoteText"/>
      </w:pPr>
      <w:r w:rsidRPr="00144250">
        <w:rPr>
          <w:rStyle w:val="FootnoteReference"/>
        </w:rPr>
        <w:footnoteRef/>
      </w:r>
      <w:r w:rsidRPr="00144250">
        <w:t xml:space="preserve"> http://sustainablefoodcities.org/</w:t>
      </w:r>
    </w:p>
  </w:footnote>
  <w:footnote w:id="11">
    <w:p w14:paraId="5926F8A9" w14:textId="77777777" w:rsidR="00C5102C" w:rsidRPr="00144250" w:rsidRDefault="00C5102C" w:rsidP="001E3AF8">
      <w:pPr>
        <w:rPr>
          <w:rFonts w:cs="Arial"/>
          <w:sz w:val="20"/>
          <w:szCs w:val="20"/>
        </w:rPr>
      </w:pPr>
      <w:r w:rsidRPr="00144250">
        <w:rPr>
          <w:rStyle w:val="FootnoteReference"/>
          <w:sz w:val="20"/>
          <w:szCs w:val="20"/>
        </w:rPr>
        <w:footnoteRef/>
      </w:r>
      <w:r w:rsidRPr="00144250">
        <w:rPr>
          <w:sz w:val="20"/>
          <w:szCs w:val="20"/>
        </w:rPr>
        <w:t xml:space="preserve"> </w:t>
      </w:r>
      <w:hyperlink r:id="rId9" w:history="1">
        <w:r w:rsidRPr="00144250">
          <w:rPr>
            <w:rFonts w:cs="Arial"/>
            <w:color w:val="0000FF"/>
            <w:sz w:val="20"/>
            <w:szCs w:val="20"/>
            <w:u w:val="single"/>
          </w:rPr>
          <w:t>https://bhfood.org.uk/wp-content/uploads/2018/11/Final-FULL-WEB-Food-Strategy-Action-Plan.pdf</w:t>
        </w:r>
      </w:hyperlink>
    </w:p>
    <w:bookmarkStart w:id="57" w:name="subtitle14"/>
    <w:bookmarkEnd w:id="57"/>
    <w:p w14:paraId="471E4D53" w14:textId="77777777" w:rsidR="00C5102C" w:rsidRPr="008200FE" w:rsidRDefault="00C5102C" w:rsidP="001E3AF8">
      <w:pPr>
        <w:spacing w:before="120"/>
        <w:jc w:val="left"/>
        <w:rPr>
          <w:rFonts w:eastAsia="Times New Roman" w:cs="Arial"/>
          <w:color w:val="666666"/>
          <w:sz w:val="20"/>
          <w:szCs w:val="20"/>
          <w:lang w:eastAsia="en-GB"/>
        </w:rPr>
      </w:pPr>
      <w:r w:rsidRPr="00144250">
        <w:rPr>
          <w:rFonts w:cs="Arial"/>
          <w:sz w:val="20"/>
          <w:szCs w:val="20"/>
        </w:rPr>
        <w:fldChar w:fldCharType="begin"/>
      </w:r>
      <w:r w:rsidRPr="00144250">
        <w:rPr>
          <w:rFonts w:cs="Arial"/>
          <w:sz w:val="20"/>
          <w:szCs w:val="20"/>
        </w:rPr>
        <w:instrText xml:space="preserve"> HYPERLINK "https://bhfood.org.uk/resources/food-strategy/" </w:instrText>
      </w:r>
      <w:r w:rsidRPr="00144250">
        <w:rPr>
          <w:rFonts w:cs="Arial"/>
          <w:sz w:val="20"/>
          <w:szCs w:val="20"/>
        </w:rPr>
        <w:fldChar w:fldCharType="separate"/>
      </w:r>
      <w:r w:rsidRPr="00144250">
        <w:rPr>
          <w:rFonts w:cs="Arial"/>
          <w:color w:val="0000FF"/>
          <w:sz w:val="20"/>
          <w:szCs w:val="20"/>
          <w:u w:val="single"/>
        </w:rPr>
        <w:t>https://bhfood.org.uk/resources/food-strategy/</w:t>
      </w:r>
      <w:r w:rsidRPr="00144250">
        <w:rPr>
          <w:rFonts w:cs="Arial"/>
          <w:color w:val="0000FF"/>
          <w:sz w:val="20"/>
          <w:szCs w:val="20"/>
          <w:u w:val="single"/>
        </w:rPr>
        <w:fldChar w:fldCharType="end"/>
      </w:r>
    </w:p>
  </w:footnote>
  <w:footnote w:id="12">
    <w:p w14:paraId="70895280" w14:textId="77777777" w:rsidR="00C5102C" w:rsidRPr="005621C2" w:rsidRDefault="00C5102C" w:rsidP="001E3AF8">
      <w:pPr>
        <w:keepNext/>
        <w:spacing w:before="120"/>
        <w:jc w:val="left"/>
        <w:rPr>
          <w:sz w:val="20"/>
          <w:szCs w:val="20"/>
        </w:rPr>
      </w:pPr>
      <w:r w:rsidRPr="005621C2">
        <w:rPr>
          <w:rStyle w:val="FootnoteReference"/>
          <w:sz w:val="20"/>
          <w:szCs w:val="20"/>
        </w:rPr>
        <w:footnoteRef/>
      </w:r>
      <w:r w:rsidRPr="005621C2">
        <w:rPr>
          <w:sz w:val="20"/>
          <w:szCs w:val="20"/>
        </w:rPr>
        <w:t xml:space="preserve"> </w:t>
      </w:r>
      <w:hyperlink r:id="rId10" w:history="1">
        <w:r w:rsidRPr="005621C2">
          <w:rPr>
            <w:rStyle w:val="Hyperlink"/>
            <w:rFonts w:cs="Arial"/>
            <w:sz w:val="20"/>
            <w:szCs w:val="20"/>
          </w:rPr>
          <w:t>https://www.brighton-hove.gov.uk/content/environment/sustainability-city/city-sustainability-action-plan-2017</w:t>
        </w:r>
      </w:hyperlink>
    </w:p>
  </w:footnote>
  <w:footnote w:id="13">
    <w:p w14:paraId="5F2EE12C" w14:textId="77777777" w:rsidR="00C5102C" w:rsidRPr="005621C2" w:rsidRDefault="00C5102C" w:rsidP="001E3AF8">
      <w:pPr>
        <w:spacing w:before="120"/>
        <w:jc w:val="left"/>
        <w:rPr>
          <w:rFonts w:cs="Arial"/>
          <w:sz w:val="20"/>
          <w:szCs w:val="20"/>
        </w:rPr>
      </w:pPr>
      <w:r w:rsidRPr="005621C2">
        <w:rPr>
          <w:rStyle w:val="FootnoteReference"/>
          <w:sz w:val="20"/>
          <w:szCs w:val="20"/>
        </w:rPr>
        <w:footnoteRef/>
      </w:r>
      <w:r w:rsidRPr="005621C2">
        <w:rPr>
          <w:sz w:val="20"/>
          <w:szCs w:val="20"/>
        </w:rPr>
        <w:t xml:space="preserve"> </w:t>
      </w:r>
      <w:hyperlink r:id="rId11" w:history="1">
        <w:r w:rsidRPr="005621C2">
          <w:rPr>
            <w:rStyle w:val="Hyperlink"/>
            <w:rFonts w:cs="Arial"/>
            <w:sz w:val="20"/>
            <w:szCs w:val="20"/>
          </w:rPr>
          <w:t>http://www.milanurbanfoodpolicypact.org/text/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38DEF" w14:textId="77777777" w:rsidR="00C5102C" w:rsidRDefault="00C510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1779"/>
    <w:multiLevelType w:val="hybridMultilevel"/>
    <w:tmpl w:val="8950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B32EC"/>
    <w:multiLevelType w:val="hybridMultilevel"/>
    <w:tmpl w:val="8ED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C9704E"/>
    <w:multiLevelType w:val="hybridMultilevel"/>
    <w:tmpl w:val="49A46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25492"/>
    <w:multiLevelType w:val="hybridMultilevel"/>
    <w:tmpl w:val="63A0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26691B"/>
    <w:multiLevelType w:val="hybridMultilevel"/>
    <w:tmpl w:val="0F12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D01AB9"/>
    <w:multiLevelType w:val="hybridMultilevel"/>
    <w:tmpl w:val="E8D6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F30AA6"/>
    <w:multiLevelType w:val="hybridMultilevel"/>
    <w:tmpl w:val="5FC0C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995C45"/>
    <w:multiLevelType w:val="hybridMultilevel"/>
    <w:tmpl w:val="1ADA7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9874CE"/>
    <w:multiLevelType w:val="hybridMultilevel"/>
    <w:tmpl w:val="C59467E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75B62"/>
    <w:multiLevelType w:val="hybridMultilevel"/>
    <w:tmpl w:val="04382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E5E0494"/>
    <w:multiLevelType w:val="hybridMultilevel"/>
    <w:tmpl w:val="723C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FB0F72"/>
    <w:multiLevelType w:val="hybridMultilevel"/>
    <w:tmpl w:val="AD922450"/>
    <w:lvl w:ilvl="0" w:tplc="C74C467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3347CE4"/>
    <w:multiLevelType w:val="hybridMultilevel"/>
    <w:tmpl w:val="179E756A"/>
    <w:lvl w:ilvl="0" w:tplc="A7CCC846">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F26D7D"/>
    <w:multiLevelType w:val="hybridMultilevel"/>
    <w:tmpl w:val="562A2484"/>
    <w:lvl w:ilvl="0" w:tplc="A7CCC846">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FA49BD"/>
    <w:multiLevelType w:val="hybridMultilevel"/>
    <w:tmpl w:val="445E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02469F"/>
    <w:multiLevelType w:val="hybridMultilevel"/>
    <w:tmpl w:val="F656D85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832A12"/>
    <w:multiLevelType w:val="hybridMultilevel"/>
    <w:tmpl w:val="48962B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D86936"/>
    <w:multiLevelType w:val="hybridMultilevel"/>
    <w:tmpl w:val="067A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145668"/>
    <w:multiLevelType w:val="hybridMultilevel"/>
    <w:tmpl w:val="3C505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89114F"/>
    <w:multiLevelType w:val="hybridMultilevel"/>
    <w:tmpl w:val="5B58B5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AB6174"/>
    <w:multiLevelType w:val="hybridMultilevel"/>
    <w:tmpl w:val="D5AA8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EC043D"/>
    <w:multiLevelType w:val="hybridMultilevel"/>
    <w:tmpl w:val="8D128EB4"/>
    <w:lvl w:ilvl="0" w:tplc="A7CCC846">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2"/>
  </w:num>
  <w:num w:numId="4">
    <w:abstractNumId w:val="13"/>
  </w:num>
  <w:num w:numId="5">
    <w:abstractNumId w:val="21"/>
  </w:num>
  <w:num w:numId="6">
    <w:abstractNumId w:val="9"/>
  </w:num>
  <w:num w:numId="7">
    <w:abstractNumId w:val="19"/>
  </w:num>
  <w:num w:numId="8">
    <w:abstractNumId w:val="16"/>
  </w:num>
  <w:num w:numId="9">
    <w:abstractNumId w:val="5"/>
  </w:num>
  <w:num w:numId="10">
    <w:abstractNumId w:val="8"/>
  </w:num>
  <w:num w:numId="11">
    <w:abstractNumId w:val="14"/>
  </w:num>
  <w:num w:numId="12">
    <w:abstractNumId w:val="15"/>
  </w:num>
  <w:num w:numId="13">
    <w:abstractNumId w:val="2"/>
  </w:num>
  <w:num w:numId="14">
    <w:abstractNumId w:val="4"/>
  </w:num>
  <w:num w:numId="15">
    <w:abstractNumId w:val="17"/>
  </w:num>
  <w:num w:numId="16">
    <w:abstractNumId w:val="20"/>
  </w:num>
  <w:num w:numId="17">
    <w:abstractNumId w:val="11"/>
  </w:num>
  <w:num w:numId="18">
    <w:abstractNumId w:val="0"/>
  </w:num>
  <w:num w:numId="19">
    <w:abstractNumId w:val="18"/>
  </w:num>
  <w:num w:numId="20">
    <w:abstractNumId w:val="6"/>
  </w:num>
  <w:num w:numId="21">
    <w:abstractNumId w:val="3"/>
  </w:num>
  <w:num w:numId="2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A2A"/>
    <w:rsid w:val="00006AC3"/>
    <w:rsid w:val="00011DBD"/>
    <w:rsid w:val="000144EB"/>
    <w:rsid w:val="00020714"/>
    <w:rsid w:val="00021C34"/>
    <w:rsid w:val="00022E70"/>
    <w:rsid w:val="00024EE4"/>
    <w:rsid w:val="00026493"/>
    <w:rsid w:val="00027F16"/>
    <w:rsid w:val="000300F3"/>
    <w:rsid w:val="00031557"/>
    <w:rsid w:val="00033E53"/>
    <w:rsid w:val="00036C15"/>
    <w:rsid w:val="00042C04"/>
    <w:rsid w:val="00044D84"/>
    <w:rsid w:val="000459C7"/>
    <w:rsid w:val="00047546"/>
    <w:rsid w:val="000532C5"/>
    <w:rsid w:val="00056317"/>
    <w:rsid w:val="00057E30"/>
    <w:rsid w:val="000606D5"/>
    <w:rsid w:val="00066EC6"/>
    <w:rsid w:val="00071B61"/>
    <w:rsid w:val="00076D46"/>
    <w:rsid w:val="00083C41"/>
    <w:rsid w:val="00084812"/>
    <w:rsid w:val="00085906"/>
    <w:rsid w:val="00086370"/>
    <w:rsid w:val="00087044"/>
    <w:rsid w:val="0008796D"/>
    <w:rsid w:val="00092616"/>
    <w:rsid w:val="0009277B"/>
    <w:rsid w:val="00097189"/>
    <w:rsid w:val="000977C8"/>
    <w:rsid w:val="000A5C8B"/>
    <w:rsid w:val="000A5F17"/>
    <w:rsid w:val="000B1F26"/>
    <w:rsid w:val="000B20E3"/>
    <w:rsid w:val="000B5862"/>
    <w:rsid w:val="000B7EDA"/>
    <w:rsid w:val="000C5289"/>
    <w:rsid w:val="000C7BFF"/>
    <w:rsid w:val="000D022A"/>
    <w:rsid w:val="000D3C74"/>
    <w:rsid w:val="000E0E0B"/>
    <w:rsid w:val="000E47F6"/>
    <w:rsid w:val="000E499A"/>
    <w:rsid w:val="000F0CD1"/>
    <w:rsid w:val="000F1140"/>
    <w:rsid w:val="000F2F38"/>
    <w:rsid w:val="000F35F1"/>
    <w:rsid w:val="000F49E0"/>
    <w:rsid w:val="00101977"/>
    <w:rsid w:val="00103A82"/>
    <w:rsid w:val="0010446B"/>
    <w:rsid w:val="001139B7"/>
    <w:rsid w:val="00114827"/>
    <w:rsid w:val="00114D9E"/>
    <w:rsid w:val="00115D2C"/>
    <w:rsid w:val="001165EE"/>
    <w:rsid w:val="00116AAF"/>
    <w:rsid w:val="0012133B"/>
    <w:rsid w:val="001218C8"/>
    <w:rsid w:val="00121CAF"/>
    <w:rsid w:val="001276FF"/>
    <w:rsid w:val="00132C12"/>
    <w:rsid w:val="001361B2"/>
    <w:rsid w:val="0013691A"/>
    <w:rsid w:val="00137361"/>
    <w:rsid w:val="00144250"/>
    <w:rsid w:val="00147F18"/>
    <w:rsid w:val="00151FDB"/>
    <w:rsid w:val="00154835"/>
    <w:rsid w:val="001610FC"/>
    <w:rsid w:val="00163ACD"/>
    <w:rsid w:val="00167CC1"/>
    <w:rsid w:val="00172078"/>
    <w:rsid w:val="001734A1"/>
    <w:rsid w:val="00174FAA"/>
    <w:rsid w:val="00181810"/>
    <w:rsid w:val="00191BC8"/>
    <w:rsid w:val="001936CB"/>
    <w:rsid w:val="00195D36"/>
    <w:rsid w:val="001A7DB1"/>
    <w:rsid w:val="001B04CF"/>
    <w:rsid w:val="001B2B3A"/>
    <w:rsid w:val="001B32F9"/>
    <w:rsid w:val="001B6E83"/>
    <w:rsid w:val="001B7586"/>
    <w:rsid w:val="001B7E68"/>
    <w:rsid w:val="001C3810"/>
    <w:rsid w:val="001C38A1"/>
    <w:rsid w:val="001C7ABE"/>
    <w:rsid w:val="001E0003"/>
    <w:rsid w:val="001E3AF8"/>
    <w:rsid w:val="001E6A62"/>
    <w:rsid w:val="001F1A79"/>
    <w:rsid w:val="001F21D9"/>
    <w:rsid w:val="001F2345"/>
    <w:rsid w:val="001F2BDE"/>
    <w:rsid w:val="001F4608"/>
    <w:rsid w:val="001F4A43"/>
    <w:rsid w:val="001F5272"/>
    <w:rsid w:val="001F5717"/>
    <w:rsid w:val="00201D7B"/>
    <w:rsid w:val="002041C8"/>
    <w:rsid w:val="00204DF5"/>
    <w:rsid w:val="002069D5"/>
    <w:rsid w:val="002075BF"/>
    <w:rsid w:val="00210AE4"/>
    <w:rsid w:val="002122D4"/>
    <w:rsid w:val="002123F9"/>
    <w:rsid w:val="00220087"/>
    <w:rsid w:val="00224D3F"/>
    <w:rsid w:val="00225599"/>
    <w:rsid w:val="002354DC"/>
    <w:rsid w:val="002369C7"/>
    <w:rsid w:val="0024058C"/>
    <w:rsid w:val="0024337F"/>
    <w:rsid w:val="00244262"/>
    <w:rsid w:val="00244550"/>
    <w:rsid w:val="002474B9"/>
    <w:rsid w:val="00256D2E"/>
    <w:rsid w:val="0026094C"/>
    <w:rsid w:val="00263495"/>
    <w:rsid w:val="00271390"/>
    <w:rsid w:val="00271E46"/>
    <w:rsid w:val="002728AA"/>
    <w:rsid w:val="00274958"/>
    <w:rsid w:val="00282DB8"/>
    <w:rsid w:val="00285043"/>
    <w:rsid w:val="00290604"/>
    <w:rsid w:val="002A0082"/>
    <w:rsid w:val="002A3A4F"/>
    <w:rsid w:val="002A4E9D"/>
    <w:rsid w:val="002A6E24"/>
    <w:rsid w:val="002A7D96"/>
    <w:rsid w:val="002B36EE"/>
    <w:rsid w:val="002B5339"/>
    <w:rsid w:val="002C261C"/>
    <w:rsid w:val="002C2827"/>
    <w:rsid w:val="002C4452"/>
    <w:rsid w:val="002C5A6D"/>
    <w:rsid w:val="002C7F67"/>
    <w:rsid w:val="002D26F5"/>
    <w:rsid w:val="002D30C2"/>
    <w:rsid w:val="002D36CD"/>
    <w:rsid w:val="002D3948"/>
    <w:rsid w:val="002D46A8"/>
    <w:rsid w:val="002E1B57"/>
    <w:rsid w:val="002E4B08"/>
    <w:rsid w:val="002F0333"/>
    <w:rsid w:val="002F1010"/>
    <w:rsid w:val="002F2971"/>
    <w:rsid w:val="003015D7"/>
    <w:rsid w:val="003035F5"/>
    <w:rsid w:val="00303D0C"/>
    <w:rsid w:val="003041DE"/>
    <w:rsid w:val="003247CC"/>
    <w:rsid w:val="0032485B"/>
    <w:rsid w:val="00324981"/>
    <w:rsid w:val="00325B02"/>
    <w:rsid w:val="00325E9D"/>
    <w:rsid w:val="0033223D"/>
    <w:rsid w:val="00332D32"/>
    <w:rsid w:val="00332E11"/>
    <w:rsid w:val="0033379F"/>
    <w:rsid w:val="00334B57"/>
    <w:rsid w:val="00336BCC"/>
    <w:rsid w:val="0034088F"/>
    <w:rsid w:val="0034091D"/>
    <w:rsid w:val="00340D9D"/>
    <w:rsid w:val="0034350B"/>
    <w:rsid w:val="00352728"/>
    <w:rsid w:val="00361B23"/>
    <w:rsid w:val="00370145"/>
    <w:rsid w:val="003731BD"/>
    <w:rsid w:val="00373432"/>
    <w:rsid w:val="003735A7"/>
    <w:rsid w:val="0037579B"/>
    <w:rsid w:val="0037619D"/>
    <w:rsid w:val="00395B05"/>
    <w:rsid w:val="00396F5C"/>
    <w:rsid w:val="00397C49"/>
    <w:rsid w:val="00397DDB"/>
    <w:rsid w:val="00397E49"/>
    <w:rsid w:val="003A2383"/>
    <w:rsid w:val="003A2A87"/>
    <w:rsid w:val="003A34CC"/>
    <w:rsid w:val="003A59CE"/>
    <w:rsid w:val="003B0A6E"/>
    <w:rsid w:val="003C0F52"/>
    <w:rsid w:val="003C42F5"/>
    <w:rsid w:val="003C4F8E"/>
    <w:rsid w:val="003D1845"/>
    <w:rsid w:val="003D32D0"/>
    <w:rsid w:val="003D3D02"/>
    <w:rsid w:val="003E10E5"/>
    <w:rsid w:val="003E24E4"/>
    <w:rsid w:val="003E649A"/>
    <w:rsid w:val="003E6CEE"/>
    <w:rsid w:val="003F0563"/>
    <w:rsid w:val="003F0F6C"/>
    <w:rsid w:val="003F4B34"/>
    <w:rsid w:val="003F5942"/>
    <w:rsid w:val="003F6913"/>
    <w:rsid w:val="004002BD"/>
    <w:rsid w:val="00400490"/>
    <w:rsid w:val="00402091"/>
    <w:rsid w:val="00404F85"/>
    <w:rsid w:val="0041151C"/>
    <w:rsid w:val="00412D5E"/>
    <w:rsid w:val="00415EE7"/>
    <w:rsid w:val="00432726"/>
    <w:rsid w:val="00433B1A"/>
    <w:rsid w:val="004373FB"/>
    <w:rsid w:val="00442E35"/>
    <w:rsid w:val="00444AD7"/>
    <w:rsid w:val="0044513C"/>
    <w:rsid w:val="0044765B"/>
    <w:rsid w:val="0045019F"/>
    <w:rsid w:val="00451882"/>
    <w:rsid w:val="004559B1"/>
    <w:rsid w:val="00462EA5"/>
    <w:rsid w:val="0046413C"/>
    <w:rsid w:val="00465421"/>
    <w:rsid w:val="00467183"/>
    <w:rsid w:val="00475F97"/>
    <w:rsid w:val="004808A0"/>
    <w:rsid w:val="004814EE"/>
    <w:rsid w:val="00481DBE"/>
    <w:rsid w:val="00484F7A"/>
    <w:rsid w:val="0048568D"/>
    <w:rsid w:val="00495F55"/>
    <w:rsid w:val="00496E0C"/>
    <w:rsid w:val="004A29B6"/>
    <w:rsid w:val="004A5528"/>
    <w:rsid w:val="004A685C"/>
    <w:rsid w:val="004B1714"/>
    <w:rsid w:val="004B2058"/>
    <w:rsid w:val="004B2C57"/>
    <w:rsid w:val="004B6431"/>
    <w:rsid w:val="004C0226"/>
    <w:rsid w:val="004C0F98"/>
    <w:rsid w:val="004C10B5"/>
    <w:rsid w:val="004C37FB"/>
    <w:rsid w:val="004C48F7"/>
    <w:rsid w:val="004C5F4C"/>
    <w:rsid w:val="004C7368"/>
    <w:rsid w:val="004D485A"/>
    <w:rsid w:val="004D5128"/>
    <w:rsid w:val="004E1F27"/>
    <w:rsid w:val="004E266A"/>
    <w:rsid w:val="004E700A"/>
    <w:rsid w:val="004F558A"/>
    <w:rsid w:val="004F5C3D"/>
    <w:rsid w:val="004F6844"/>
    <w:rsid w:val="004F7F94"/>
    <w:rsid w:val="00506AAB"/>
    <w:rsid w:val="00521224"/>
    <w:rsid w:val="005224B8"/>
    <w:rsid w:val="00523B7E"/>
    <w:rsid w:val="00524A28"/>
    <w:rsid w:val="00526C58"/>
    <w:rsid w:val="0053270F"/>
    <w:rsid w:val="00532AAA"/>
    <w:rsid w:val="00533531"/>
    <w:rsid w:val="005345D2"/>
    <w:rsid w:val="00535AE2"/>
    <w:rsid w:val="00536586"/>
    <w:rsid w:val="0054227F"/>
    <w:rsid w:val="005426D9"/>
    <w:rsid w:val="00543799"/>
    <w:rsid w:val="00547272"/>
    <w:rsid w:val="005479ED"/>
    <w:rsid w:val="0055162B"/>
    <w:rsid w:val="00553F79"/>
    <w:rsid w:val="005540F0"/>
    <w:rsid w:val="00555D82"/>
    <w:rsid w:val="0055615D"/>
    <w:rsid w:val="005621C2"/>
    <w:rsid w:val="00563748"/>
    <w:rsid w:val="00563D2F"/>
    <w:rsid w:val="005671F7"/>
    <w:rsid w:val="00570240"/>
    <w:rsid w:val="00570433"/>
    <w:rsid w:val="005737C7"/>
    <w:rsid w:val="005806C4"/>
    <w:rsid w:val="00590A13"/>
    <w:rsid w:val="005938CC"/>
    <w:rsid w:val="005969BF"/>
    <w:rsid w:val="005A1486"/>
    <w:rsid w:val="005A45F3"/>
    <w:rsid w:val="005B1229"/>
    <w:rsid w:val="005B3F02"/>
    <w:rsid w:val="005B5F2B"/>
    <w:rsid w:val="005C1C0F"/>
    <w:rsid w:val="005C6510"/>
    <w:rsid w:val="005C6C3C"/>
    <w:rsid w:val="005C704C"/>
    <w:rsid w:val="005D2511"/>
    <w:rsid w:val="005D3962"/>
    <w:rsid w:val="005E413E"/>
    <w:rsid w:val="005E5D31"/>
    <w:rsid w:val="005E7748"/>
    <w:rsid w:val="005F23D6"/>
    <w:rsid w:val="005F4A9D"/>
    <w:rsid w:val="00601A40"/>
    <w:rsid w:val="00602169"/>
    <w:rsid w:val="00603874"/>
    <w:rsid w:val="00612CC0"/>
    <w:rsid w:val="00614C8F"/>
    <w:rsid w:val="00615C4B"/>
    <w:rsid w:val="006165CD"/>
    <w:rsid w:val="00617260"/>
    <w:rsid w:val="00623D61"/>
    <w:rsid w:val="00624227"/>
    <w:rsid w:val="0062569E"/>
    <w:rsid w:val="00625B6B"/>
    <w:rsid w:val="0062628A"/>
    <w:rsid w:val="006301B7"/>
    <w:rsid w:val="006302FA"/>
    <w:rsid w:val="00632E0F"/>
    <w:rsid w:val="00635224"/>
    <w:rsid w:val="00645CC4"/>
    <w:rsid w:val="006513C2"/>
    <w:rsid w:val="006544B4"/>
    <w:rsid w:val="00654505"/>
    <w:rsid w:val="00657083"/>
    <w:rsid w:val="00664926"/>
    <w:rsid w:val="00664C40"/>
    <w:rsid w:val="00665ED1"/>
    <w:rsid w:val="00675CE3"/>
    <w:rsid w:val="006761CB"/>
    <w:rsid w:val="00683E7C"/>
    <w:rsid w:val="006842AE"/>
    <w:rsid w:val="006862BF"/>
    <w:rsid w:val="006862C8"/>
    <w:rsid w:val="00693985"/>
    <w:rsid w:val="00695C62"/>
    <w:rsid w:val="006A581D"/>
    <w:rsid w:val="006B7C7F"/>
    <w:rsid w:val="006C240A"/>
    <w:rsid w:val="006C2EEC"/>
    <w:rsid w:val="006C4388"/>
    <w:rsid w:val="006C7AEF"/>
    <w:rsid w:val="006D02BE"/>
    <w:rsid w:val="006D1F41"/>
    <w:rsid w:val="006D5380"/>
    <w:rsid w:val="006D5A4B"/>
    <w:rsid w:val="006D7495"/>
    <w:rsid w:val="006E3447"/>
    <w:rsid w:val="006E36E3"/>
    <w:rsid w:val="006E5F8D"/>
    <w:rsid w:val="006F118A"/>
    <w:rsid w:val="006F1876"/>
    <w:rsid w:val="006F39CD"/>
    <w:rsid w:val="006F5581"/>
    <w:rsid w:val="006F7C15"/>
    <w:rsid w:val="00704651"/>
    <w:rsid w:val="00707B30"/>
    <w:rsid w:val="0071225A"/>
    <w:rsid w:val="00713DDB"/>
    <w:rsid w:val="007145C1"/>
    <w:rsid w:val="00723AB3"/>
    <w:rsid w:val="0072519B"/>
    <w:rsid w:val="00726ABD"/>
    <w:rsid w:val="00731E01"/>
    <w:rsid w:val="00732825"/>
    <w:rsid w:val="00732EE4"/>
    <w:rsid w:val="00733092"/>
    <w:rsid w:val="00733288"/>
    <w:rsid w:val="00736636"/>
    <w:rsid w:val="00737281"/>
    <w:rsid w:val="00741F0E"/>
    <w:rsid w:val="00766A69"/>
    <w:rsid w:val="00767CB7"/>
    <w:rsid w:val="007726DD"/>
    <w:rsid w:val="00772CBF"/>
    <w:rsid w:val="00774A40"/>
    <w:rsid w:val="00784B8B"/>
    <w:rsid w:val="00793F7F"/>
    <w:rsid w:val="007A5157"/>
    <w:rsid w:val="007A5826"/>
    <w:rsid w:val="007B039D"/>
    <w:rsid w:val="007B0F33"/>
    <w:rsid w:val="007B3C9D"/>
    <w:rsid w:val="007B4AE4"/>
    <w:rsid w:val="007B51E3"/>
    <w:rsid w:val="007C6BF2"/>
    <w:rsid w:val="007D0EF9"/>
    <w:rsid w:val="007D28EC"/>
    <w:rsid w:val="007D67A2"/>
    <w:rsid w:val="007E2E1B"/>
    <w:rsid w:val="007E2F29"/>
    <w:rsid w:val="007E7AE9"/>
    <w:rsid w:val="007F28CD"/>
    <w:rsid w:val="007F6118"/>
    <w:rsid w:val="007F639B"/>
    <w:rsid w:val="007F643E"/>
    <w:rsid w:val="00800823"/>
    <w:rsid w:val="00800D51"/>
    <w:rsid w:val="008043C7"/>
    <w:rsid w:val="00805851"/>
    <w:rsid w:val="00806F00"/>
    <w:rsid w:val="00807A46"/>
    <w:rsid w:val="00807E77"/>
    <w:rsid w:val="00811DF4"/>
    <w:rsid w:val="008200FE"/>
    <w:rsid w:val="008205C7"/>
    <w:rsid w:val="008254A8"/>
    <w:rsid w:val="00826CFF"/>
    <w:rsid w:val="00831CDC"/>
    <w:rsid w:val="00841C89"/>
    <w:rsid w:val="00842C0F"/>
    <w:rsid w:val="00843335"/>
    <w:rsid w:val="0085596B"/>
    <w:rsid w:val="00860BF0"/>
    <w:rsid w:val="008610BC"/>
    <w:rsid w:val="00863E75"/>
    <w:rsid w:val="00864CD6"/>
    <w:rsid w:val="0086704D"/>
    <w:rsid w:val="00873568"/>
    <w:rsid w:val="0087360F"/>
    <w:rsid w:val="00876051"/>
    <w:rsid w:val="00883CB7"/>
    <w:rsid w:val="00885329"/>
    <w:rsid w:val="00887245"/>
    <w:rsid w:val="008A4D3A"/>
    <w:rsid w:val="008B1BA8"/>
    <w:rsid w:val="008B2717"/>
    <w:rsid w:val="008B578F"/>
    <w:rsid w:val="008B6F35"/>
    <w:rsid w:val="008C1527"/>
    <w:rsid w:val="008C366E"/>
    <w:rsid w:val="008C7493"/>
    <w:rsid w:val="008D0295"/>
    <w:rsid w:val="008D20C5"/>
    <w:rsid w:val="008D218E"/>
    <w:rsid w:val="008D2CF0"/>
    <w:rsid w:val="008D43B1"/>
    <w:rsid w:val="008E4DB1"/>
    <w:rsid w:val="008E523C"/>
    <w:rsid w:val="008F2C1C"/>
    <w:rsid w:val="008F36A7"/>
    <w:rsid w:val="008F4F1C"/>
    <w:rsid w:val="008F5151"/>
    <w:rsid w:val="008F7C1A"/>
    <w:rsid w:val="00901B5E"/>
    <w:rsid w:val="00905C92"/>
    <w:rsid w:val="0091369A"/>
    <w:rsid w:val="0091522D"/>
    <w:rsid w:val="00917D4E"/>
    <w:rsid w:val="009236F5"/>
    <w:rsid w:val="009237A8"/>
    <w:rsid w:val="0092541B"/>
    <w:rsid w:val="00925C15"/>
    <w:rsid w:val="00927924"/>
    <w:rsid w:val="00937C25"/>
    <w:rsid w:val="009409D9"/>
    <w:rsid w:val="00946A43"/>
    <w:rsid w:val="00950AD8"/>
    <w:rsid w:val="00950FC4"/>
    <w:rsid w:val="009510E4"/>
    <w:rsid w:val="009519AC"/>
    <w:rsid w:val="00952995"/>
    <w:rsid w:val="00955E09"/>
    <w:rsid w:val="00960A31"/>
    <w:rsid w:val="00961104"/>
    <w:rsid w:val="00963525"/>
    <w:rsid w:val="00977054"/>
    <w:rsid w:val="0098017D"/>
    <w:rsid w:val="009825D2"/>
    <w:rsid w:val="00986FCD"/>
    <w:rsid w:val="0098771B"/>
    <w:rsid w:val="009944C0"/>
    <w:rsid w:val="0099607E"/>
    <w:rsid w:val="009A468F"/>
    <w:rsid w:val="009B0459"/>
    <w:rsid w:val="009B3AF6"/>
    <w:rsid w:val="009C66D0"/>
    <w:rsid w:val="009C7957"/>
    <w:rsid w:val="009D28CD"/>
    <w:rsid w:val="009E1421"/>
    <w:rsid w:val="009E33CC"/>
    <w:rsid w:val="009E6E34"/>
    <w:rsid w:val="009F2F78"/>
    <w:rsid w:val="00A02029"/>
    <w:rsid w:val="00A02425"/>
    <w:rsid w:val="00A03137"/>
    <w:rsid w:val="00A07286"/>
    <w:rsid w:val="00A12F2B"/>
    <w:rsid w:val="00A15C6A"/>
    <w:rsid w:val="00A2100B"/>
    <w:rsid w:val="00A25D0D"/>
    <w:rsid w:val="00A301F3"/>
    <w:rsid w:val="00A32D35"/>
    <w:rsid w:val="00A511D5"/>
    <w:rsid w:val="00A52383"/>
    <w:rsid w:val="00A550B4"/>
    <w:rsid w:val="00A577F3"/>
    <w:rsid w:val="00A66E10"/>
    <w:rsid w:val="00A7086C"/>
    <w:rsid w:val="00A763B8"/>
    <w:rsid w:val="00A773A1"/>
    <w:rsid w:val="00A81FCB"/>
    <w:rsid w:val="00A82082"/>
    <w:rsid w:val="00A865FA"/>
    <w:rsid w:val="00A9328C"/>
    <w:rsid w:val="00A9568F"/>
    <w:rsid w:val="00A977F7"/>
    <w:rsid w:val="00AA0FF9"/>
    <w:rsid w:val="00AA493D"/>
    <w:rsid w:val="00AB2DF7"/>
    <w:rsid w:val="00AB58AD"/>
    <w:rsid w:val="00AB631A"/>
    <w:rsid w:val="00AB79C6"/>
    <w:rsid w:val="00AC2ECA"/>
    <w:rsid w:val="00AC5B32"/>
    <w:rsid w:val="00AC69E6"/>
    <w:rsid w:val="00AD5E49"/>
    <w:rsid w:val="00AE0BD7"/>
    <w:rsid w:val="00AF0A2C"/>
    <w:rsid w:val="00AF0D1F"/>
    <w:rsid w:val="00AF2D1B"/>
    <w:rsid w:val="00AF3363"/>
    <w:rsid w:val="00AF357A"/>
    <w:rsid w:val="00AF3941"/>
    <w:rsid w:val="00B01EF4"/>
    <w:rsid w:val="00B0749B"/>
    <w:rsid w:val="00B1092E"/>
    <w:rsid w:val="00B11D18"/>
    <w:rsid w:val="00B163D9"/>
    <w:rsid w:val="00B16554"/>
    <w:rsid w:val="00B20A18"/>
    <w:rsid w:val="00B26A1D"/>
    <w:rsid w:val="00B32419"/>
    <w:rsid w:val="00B409EB"/>
    <w:rsid w:val="00B426A2"/>
    <w:rsid w:val="00B43755"/>
    <w:rsid w:val="00B44D88"/>
    <w:rsid w:val="00B47454"/>
    <w:rsid w:val="00B56360"/>
    <w:rsid w:val="00B57AAC"/>
    <w:rsid w:val="00B6006E"/>
    <w:rsid w:val="00B60D74"/>
    <w:rsid w:val="00B61FFD"/>
    <w:rsid w:val="00B64439"/>
    <w:rsid w:val="00B66F69"/>
    <w:rsid w:val="00B702B8"/>
    <w:rsid w:val="00B81123"/>
    <w:rsid w:val="00B847A4"/>
    <w:rsid w:val="00B90CC8"/>
    <w:rsid w:val="00B92DE6"/>
    <w:rsid w:val="00BA067E"/>
    <w:rsid w:val="00BA0A19"/>
    <w:rsid w:val="00BA1489"/>
    <w:rsid w:val="00BA5236"/>
    <w:rsid w:val="00BA57FD"/>
    <w:rsid w:val="00BA5FE0"/>
    <w:rsid w:val="00BA651C"/>
    <w:rsid w:val="00BA6C85"/>
    <w:rsid w:val="00BA791A"/>
    <w:rsid w:val="00BB464A"/>
    <w:rsid w:val="00BB53EB"/>
    <w:rsid w:val="00BB5929"/>
    <w:rsid w:val="00BC0D9D"/>
    <w:rsid w:val="00BC1185"/>
    <w:rsid w:val="00BC37FB"/>
    <w:rsid w:val="00BD1F4A"/>
    <w:rsid w:val="00BD35A7"/>
    <w:rsid w:val="00BD7B5A"/>
    <w:rsid w:val="00BE102A"/>
    <w:rsid w:val="00BE165E"/>
    <w:rsid w:val="00BF0493"/>
    <w:rsid w:val="00BF6AD3"/>
    <w:rsid w:val="00BF6D98"/>
    <w:rsid w:val="00BF7E2A"/>
    <w:rsid w:val="00C0131D"/>
    <w:rsid w:val="00C01BE3"/>
    <w:rsid w:val="00C03847"/>
    <w:rsid w:val="00C03D3D"/>
    <w:rsid w:val="00C041E6"/>
    <w:rsid w:val="00C04595"/>
    <w:rsid w:val="00C07E9F"/>
    <w:rsid w:val="00C107D1"/>
    <w:rsid w:val="00C10968"/>
    <w:rsid w:val="00C11B63"/>
    <w:rsid w:val="00C13CDB"/>
    <w:rsid w:val="00C22A7E"/>
    <w:rsid w:val="00C24CD4"/>
    <w:rsid w:val="00C26215"/>
    <w:rsid w:val="00C276AA"/>
    <w:rsid w:val="00C3153C"/>
    <w:rsid w:val="00C371AF"/>
    <w:rsid w:val="00C410DE"/>
    <w:rsid w:val="00C41196"/>
    <w:rsid w:val="00C417D4"/>
    <w:rsid w:val="00C43DF9"/>
    <w:rsid w:val="00C472E9"/>
    <w:rsid w:val="00C5102C"/>
    <w:rsid w:val="00C51223"/>
    <w:rsid w:val="00C52C0E"/>
    <w:rsid w:val="00C5322D"/>
    <w:rsid w:val="00C5747E"/>
    <w:rsid w:val="00C57A0B"/>
    <w:rsid w:val="00C8129F"/>
    <w:rsid w:val="00C82571"/>
    <w:rsid w:val="00C853AB"/>
    <w:rsid w:val="00C85F44"/>
    <w:rsid w:val="00C91B5B"/>
    <w:rsid w:val="00C93C70"/>
    <w:rsid w:val="00C942FA"/>
    <w:rsid w:val="00C94F7C"/>
    <w:rsid w:val="00C954D8"/>
    <w:rsid w:val="00CA351F"/>
    <w:rsid w:val="00CA7A2A"/>
    <w:rsid w:val="00CB2029"/>
    <w:rsid w:val="00CB255D"/>
    <w:rsid w:val="00CB445E"/>
    <w:rsid w:val="00CB4827"/>
    <w:rsid w:val="00CB661B"/>
    <w:rsid w:val="00CB7116"/>
    <w:rsid w:val="00CC0517"/>
    <w:rsid w:val="00CC3C60"/>
    <w:rsid w:val="00CD09B7"/>
    <w:rsid w:val="00CD70F5"/>
    <w:rsid w:val="00CE1653"/>
    <w:rsid w:val="00CE3C5B"/>
    <w:rsid w:val="00CF113D"/>
    <w:rsid w:val="00CF2C25"/>
    <w:rsid w:val="00CF3225"/>
    <w:rsid w:val="00CF744D"/>
    <w:rsid w:val="00D013EF"/>
    <w:rsid w:val="00D0261C"/>
    <w:rsid w:val="00D02C55"/>
    <w:rsid w:val="00D02E55"/>
    <w:rsid w:val="00D123BC"/>
    <w:rsid w:val="00D145D3"/>
    <w:rsid w:val="00D16059"/>
    <w:rsid w:val="00D17496"/>
    <w:rsid w:val="00D22686"/>
    <w:rsid w:val="00D35041"/>
    <w:rsid w:val="00D3639D"/>
    <w:rsid w:val="00D42037"/>
    <w:rsid w:val="00D42780"/>
    <w:rsid w:val="00D47C09"/>
    <w:rsid w:val="00D5206A"/>
    <w:rsid w:val="00D5753C"/>
    <w:rsid w:val="00D6172F"/>
    <w:rsid w:val="00D63351"/>
    <w:rsid w:val="00D63A4C"/>
    <w:rsid w:val="00D6753A"/>
    <w:rsid w:val="00D74586"/>
    <w:rsid w:val="00D77CC7"/>
    <w:rsid w:val="00D84D05"/>
    <w:rsid w:val="00D86A3E"/>
    <w:rsid w:val="00D920D0"/>
    <w:rsid w:val="00D9483B"/>
    <w:rsid w:val="00D948F0"/>
    <w:rsid w:val="00D9647E"/>
    <w:rsid w:val="00D96E1F"/>
    <w:rsid w:val="00DA374C"/>
    <w:rsid w:val="00DA45B5"/>
    <w:rsid w:val="00DA78AD"/>
    <w:rsid w:val="00DB3A12"/>
    <w:rsid w:val="00DB7131"/>
    <w:rsid w:val="00DC0C45"/>
    <w:rsid w:val="00DC249C"/>
    <w:rsid w:val="00DC5BA9"/>
    <w:rsid w:val="00DD095C"/>
    <w:rsid w:val="00DD3495"/>
    <w:rsid w:val="00DD4B6C"/>
    <w:rsid w:val="00DD4BC6"/>
    <w:rsid w:val="00DD7920"/>
    <w:rsid w:val="00DE1997"/>
    <w:rsid w:val="00DE2C74"/>
    <w:rsid w:val="00DE3BDD"/>
    <w:rsid w:val="00DE3E9F"/>
    <w:rsid w:val="00DE7BD5"/>
    <w:rsid w:val="00DF12C2"/>
    <w:rsid w:val="00DF1FEA"/>
    <w:rsid w:val="00DF430E"/>
    <w:rsid w:val="00DF4484"/>
    <w:rsid w:val="00DF4626"/>
    <w:rsid w:val="00DF6088"/>
    <w:rsid w:val="00DF7D42"/>
    <w:rsid w:val="00E02A8D"/>
    <w:rsid w:val="00E02A9D"/>
    <w:rsid w:val="00E041DD"/>
    <w:rsid w:val="00E1054D"/>
    <w:rsid w:val="00E1057B"/>
    <w:rsid w:val="00E11470"/>
    <w:rsid w:val="00E12815"/>
    <w:rsid w:val="00E16779"/>
    <w:rsid w:val="00E21AB6"/>
    <w:rsid w:val="00E27792"/>
    <w:rsid w:val="00E305C6"/>
    <w:rsid w:val="00E35D37"/>
    <w:rsid w:val="00E371D7"/>
    <w:rsid w:val="00E41450"/>
    <w:rsid w:val="00E41AA7"/>
    <w:rsid w:val="00E42B6F"/>
    <w:rsid w:val="00E4386B"/>
    <w:rsid w:val="00E509AF"/>
    <w:rsid w:val="00E52EFC"/>
    <w:rsid w:val="00E54A47"/>
    <w:rsid w:val="00E60700"/>
    <w:rsid w:val="00E60A98"/>
    <w:rsid w:val="00E60EB5"/>
    <w:rsid w:val="00E72B07"/>
    <w:rsid w:val="00E7519D"/>
    <w:rsid w:val="00E810CA"/>
    <w:rsid w:val="00E82D66"/>
    <w:rsid w:val="00E869D5"/>
    <w:rsid w:val="00E8779E"/>
    <w:rsid w:val="00E90303"/>
    <w:rsid w:val="00E95038"/>
    <w:rsid w:val="00E956E1"/>
    <w:rsid w:val="00E97CE3"/>
    <w:rsid w:val="00EA31A8"/>
    <w:rsid w:val="00EB2305"/>
    <w:rsid w:val="00EB3467"/>
    <w:rsid w:val="00EB39AE"/>
    <w:rsid w:val="00EB77E8"/>
    <w:rsid w:val="00EC162F"/>
    <w:rsid w:val="00EC1C45"/>
    <w:rsid w:val="00EC1E27"/>
    <w:rsid w:val="00EC4AB5"/>
    <w:rsid w:val="00EC5ED2"/>
    <w:rsid w:val="00EC6035"/>
    <w:rsid w:val="00ED4286"/>
    <w:rsid w:val="00ED6057"/>
    <w:rsid w:val="00EE1327"/>
    <w:rsid w:val="00EE1CE1"/>
    <w:rsid w:val="00EE2709"/>
    <w:rsid w:val="00EE2C9D"/>
    <w:rsid w:val="00EE3A59"/>
    <w:rsid w:val="00EE3CB9"/>
    <w:rsid w:val="00EE5101"/>
    <w:rsid w:val="00EE5BC3"/>
    <w:rsid w:val="00EF0471"/>
    <w:rsid w:val="00EF0736"/>
    <w:rsid w:val="00EF18B8"/>
    <w:rsid w:val="00EF4147"/>
    <w:rsid w:val="00EF6412"/>
    <w:rsid w:val="00EF6464"/>
    <w:rsid w:val="00F06119"/>
    <w:rsid w:val="00F152E6"/>
    <w:rsid w:val="00F1579B"/>
    <w:rsid w:val="00F15D83"/>
    <w:rsid w:val="00F17221"/>
    <w:rsid w:val="00F17637"/>
    <w:rsid w:val="00F17752"/>
    <w:rsid w:val="00F32DBB"/>
    <w:rsid w:val="00F415F4"/>
    <w:rsid w:val="00F41954"/>
    <w:rsid w:val="00F4280C"/>
    <w:rsid w:val="00F46B37"/>
    <w:rsid w:val="00F47F55"/>
    <w:rsid w:val="00F5161C"/>
    <w:rsid w:val="00F5406D"/>
    <w:rsid w:val="00F620FA"/>
    <w:rsid w:val="00F62D53"/>
    <w:rsid w:val="00F677A9"/>
    <w:rsid w:val="00F70F5C"/>
    <w:rsid w:val="00F719AD"/>
    <w:rsid w:val="00F73FC6"/>
    <w:rsid w:val="00F74B39"/>
    <w:rsid w:val="00F77B5A"/>
    <w:rsid w:val="00F80DEA"/>
    <w:rsid w:val="00F80FE8"/>
    <w:rsid w:val="00F84621"/>
    <w:rsid w:val="00F84ABF"/>
    <w:rsid w:val="00F87621"/>
    <w:rsid w:val="00F954FF"/>
    <w:rsid w:val="00F97F62"/>
    <w:rsid w:val="00FA64D6"/>
    <w:rsid w:val="00FA78E3"/>
    <w:rsid w:val="00FB2F82"/>
    <w:rsid w:val="00FB49C7"/>
    <w:rsid w:val="00FB65E5"/>
    <w:rsid w:val="00FC6C1F"/>
    <w:rsid w:val="00FC786F"/>
    <w:rsid w:val="00FD22A9"/>
    <w:rsid w:val="00FD5086"/>
    <w:rsid w:val="00FD60F2"/>
    <w:rsid w:val="00FE0BB8"/>
    <w:rsid w:val="00FE6A1D"/>
    <w:rsid w:val="00FE6CC4"/>
    <w:rsid w:val="00FE6D5A"/>
    <w:rsid w:val="00FF1158"/>
    <w:rsid w:val="00FF15E6"/>
    <w:rsid w:val="00FF53EB"/>
    <w:rsid w:val="00FF5B8A"/>
    <w:rsid w:val="00FF7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6A5F"/>
  <w15:docId w15:val="{D36A7601-D29C-4D5F-89D4-0BE047171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4D8"/>
    <w:pPr>
      <w:spacing w:after="120" w:line="240" w:lineRule="auto"/>
      <w:jc w:val="both"/>
    </w:pPr>
    <w:rPr>
      <w:rFonts w:ascii="Arial" w:hAnsi="Arial"/>
    </w:rPr>
  </w:style>
  <w:style w:type="paragraph" w:styleId="Heading1">
    <w:name w:val="heading 1"/>
    <w:basedOn w:val="Normal"/>
    <w:next w:val="Normal"/>
    <w:link w:val="Heading1Char"/>
    <w:uiPriority w:val="9"/>
    <w:qFormat/>
    <w:rsid w:val="00C954D8"/>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C954D8"/>
    <w:pPr>
      <w:keepNext/>
      <w:keepLines/>
      <w:spacing w:before="200" w:after="0"/>
      <w:outlineLvl w:val="1"/>
    </w:pPr>
    <w:rPr>
      <w:rFonts w:eastAsiaTheme="majorEastAsia" w:cstheme="majorBidi"/>
      <w:b/>
      <w:bCs/>
      <w:sz w:val="24"/>
      <w:szCs w:val="26"/>
    </w:rPr>
  </w:style>
  <w:style w:type="paragraph" w:styleId="Heading3">
    <w:name w:val="heading 3"/>
    <w:basedOn w:val="Normal"/>
    <w:next w:val="Normal"/>
    <w:link w:val="Heading3Char"/>
    <w:uiPriority w:val="9"/>
    <w:qFormat/>
    <w:rsid w:val="00C954D8"/>
    <w:pPr>
      <w:keepNext/>
      <w:keepLines/>
      <w:spacing w:before="200" w:after="0"/>
      <w:outlineLvl w:val="2"/>
    </w:pPr>
    <w:rPr>
      <w:rFonts w:eastAsiaTheme="majorEastAsia" w:cstheme="majorBidi"/>
      <w:b/>
      <w:bCs/>
    </w:rPr>
  </w:style>
  <w:style w:type="paragraph" w:styleId="Heading4">
    <w:name w:val="heading 4"/>
    <w:basedOn w:val="Normal"/>
    <w:link w:val="Heading4Char"/>
    <w:uiPriority w:val="9"/>
    <w:qFormat/>
    <w:rsid w:val="001E6A62"/>
    <w:pPr>
      <w:spacing w:before="100" w:beforeAutospacing="1" w:after="100" w:afterAutospacing="1"/>
      <w:jc w:val="left"/>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3948"/>
    <w:pPr>
      <w:spacing w:after="200" w:line="276" w:lineRule="auto"/>
      <w:ind w:left="720"/>
      <w:contextualSpacing/>
      <w:jc w:val="left"/>
    </w:pPr>
    <w:rPr>
      <w:rFonts w:asciiTheme="minorHAnsi" w:hAnsiTheme="minorHAnsi"/>
    </w:rPr>
  </w:style>
  <w:style w:type="paragraph" w:styleId="TOC3">
    <w:name w:val="toc 3"/>
    <w:basedOn w:val="Normal"/>
    <w:next w:val="Normal"/>
    <w:autoRedefine/>
    <w:uiPriority w:val="39"/>
    <w:unhideWhenUsed/>
    <w:rsid w:val="006C4388"/>
    <w:pPr>
      <w:tabs>
        <w:tab w:val="right" w:leader="dot" w:pos="9016"/>
      </w:tabs>
      <w:spacing w:after="100"/>
      <w:ind w:left="440"/>
    </w:pPr>
  </w:style>
  <w:style w:type="paragraph" w:styleId="TOC1">
    <w:name w:val="toc 1"/>
    <w:basedOn w:val="Normal"/>
    <w:next w:val="Normal"/>
    <w:autoRedefine/>
    <w:uiPriority w:val="39"/>
    <w:unhideWhenUsed/>
    <w:rsid w:val="00137361"/>
    <w:pPr>
      <w:tabs>
        <w:tab w:val="right" w:leader="dot" w:pos="9016"/>
      </w:tabs>
      <w:spacing w:after="100"/>
    </w:pPr>
  </w:style>
  <w:style w:type="character" w:customStyle="1" w:styleId="Heading1Char">
    <w:name w:val="Heading 1 Char"/>
    <w:basedOn w:val="DefaultParagraphFont"/>
    <w:link w:val="Heading1"/>
    <w:uiPriority w:val="9"/>
    <w:rsid w:val="00C954D8"/>
    <w:rPr>
      <w:rFonts w:ascii="Arial" w:eastAsiaTheme="majorEastAsia" w:hAnsi="Arial" w:cstheme="majorBidi"/>
      <w:b/>
      <w:bCs/>
      <w:sz w:val="28"/>
      <w:szCs w:val="28"/>
    </w:rPr>
  </w:style>
  <w:style w:type="paragraph" w:styleId="TOCHeading">
    <w:name w:val="TOC Heading"/>
    <w:basedOn w:val="Heading1"/>
    <w:next w:val="Normal"/>
    <w:uiPriority w:val="39"/>
    <w:semiHidden/>
    <w:unhideWhenUsed/>
    <w:qFormat/>
    <w:rsid w:val="00665ED1"/>
    <w:pPr>
      <w:spacing w:line="276" w:lineRule="auto"/>
      <w:jc w:val="left"/>
      <w:outlineLvl w:val="9"/>
    </w:pPr>
    <w:rPr>
      <w:lang w:val="en-US"/>
    </w:rPr>
  </w:style>
  <w:style w:type="character" w:customStyle="1" w:styleId="Heading2Char">
    <w:name w:val="Heading 2 Char"/>
    <w:basedOn w:val="DefaultParagraphFont"/>
    <w:link w:val="Heading2"/>
    <w:uiPriority w:val="9"/>
    <w:rsid w:val="00C954D8"/>
    <w:rPr>
      <w:rFonts w:ascii="Arial" w:eastAsiaTheme="majorEastAsia" w:hAnsi="Arial" w:cstheme="majorBidi"/>
      <w:b/>
      <w:bCs/>
      <w:sz w:val="24"/>
      <w:szCs w:val="26"/>
    </w:rPr>
  </w:style>
  <w:style w:type="paragraph" w:styleId="Title">
    <w:name w:val="Title"/>
    <w:basedOn w:val="Normal"/>
    <w:next w:val="Normal"/>
    <w:link w:val="TitleChar"/>
    <w:uiPriority w:val="10"/>
    <w:qFormat/>
    <w:rsid w:val="00C954D8"/>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954D8"/>
    <w:rPr>
      <w:rFonts w:ascii="Arial" w:eastAsiaTheme="majorEastAsia" w:hAnsi="Arial" w:cstheme="majorBidi"/>
      <w:spacing w:val="5"/>
      <w:kern w:val="28"/>
      <w:sz w:val="52"/>
      <w:szCs w:val="52"/>
    </w:rPr>
  </w:style>
  <w:style w:type="character" w:styleId="Hyperlink">
    <w:name w:val="Hyperlink"/>
    <w:basedOn w:val="DefaultParagraphFont"/>
    <w:uiPriority w:val="99"/>
    <w:unhideWhenUsed/>
    <w:rsid w:val="00C954D8"/>
    <w:rPr>
      <w:color w:val="0000FF" w:themeColor="hyperlink"/>
      <w:u w:val="single"/>
    </w:rPr>
  </w:style>
  <w:style w:type="character" w:customStyle="1" w:styleId="Heading3Char">
    <w:name w:val="Heading 3 Char"/>
    <w:basedOn w:val="DefaultParagraphFont"/>
    <w:link w:val="Heading3"/>
    <w:uiPriority w:val="9"/>
    <w:rsid w:val="00C954D8"/>
    <w:rPr>
      <w:rFonts w:ascii="Arial" w:eastAsiaTheme="majorEastAsia" w:hAnsi="Arial" w:cstheme="majorBidi"/>
      <w:b/>
      <w:bCs/>
    </w:rPr>
  </w:style>
  <w:style w:type="paragraph" w:customStyle="1" w:styleId="Default">
    <w:name w:val="Default"/>
    <w:rsid w:val="00DA78AD"/>
    <w:pPr>
      <w:autoSpaceDE w:val="0"/>
      <w:autoSpaceDN w:val="0"/>
      <w:adjustRightInd w:val="0"/>
      <w:spacing w:after="0" w:line="240" w:lineRule="auto"/>
    </w:pPr>
    <w:rPr>
      <w:rFonts w:ascii="Segoe UI" w:hAnsi="Segoe UI" w:cs="Segoe UI"/>
      <w:color w:val="000000"/>
      <w:sz w:val="24"/>
      <w:szCs w:val="24"/>
    </w:rPr>
  </w:style>
  <w:style w:type="character" w:customStyle="1" w:styleId="Heading4Char">
    <w:name w:val="Heading 4 Char"/>
    <w:basedOn w:val="DefaultParagraphFont"/>
    <w:link w:val="Heading4"/>
    <w:uiPriority w:val="9"/>
    <w:rsid w:val="001E6A62"/>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1E6A62"/>
    <w:pPr>
      <w:spacing w:before="100" w:beforeAutospacing="1" w:after="100" w:afterAutospacing="1"/>
      <w:jc w:val="left"/>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E6A62"/>
    <w:rPr>
      <w:b/>
      <w:bCs/>
    </w:rPr>
  </w:style>
  <w:style w:type="paragraph" w:styleId="TOC2">
    <w:name w:val="toc 2"/>
    <w:basedOn w:val="Normal"/>
    <w:next w:val="Normal"/>
    <w:autoRedefine/>
    <w:uiPriority w:val="39"/>
    <w:unhideWhenUsed/>
    <w:rsid w:val="00A550B4"/>
    <w:pPr>
      <w:spacing w:after="100"/>
      <w:ind w:left="220"/>
    </w:pPr>
  </w:style>
  <w:style w:type="character" w:styleId="FollowedHyperlink">
    <w:name w:val="FollowedHyperlink"/>
    <w:basedOn w:val="DefaultParagraphFont"/>
    <w:uiPriority w:val="99"/>
    <w:semiHidden/>
    <w:unhideWhenUsed/>
    <w:rsid w:val="00526C58"/>
    <w:rPr>
      <w:color w:val="800080" w:themeColor="followedHyperlink"/>
      <w:u w:val="single"/>
    </w:rPr>
  </w:style>
  <w:style w:type="character" w:styleId="Emphasis">
    <w:name w:val="Emphasis"/>
    <w:basedOn w:val="DefaultParagraphFont"/>
    <w:uiPriority w:val="20"/>
    <w:qFormat/>
    <w:rsid w:val="004373FB"/>
    <w:rPr>
      <w:i/>
      <w:iCs/>
    </w:rPr>
  </w:style>
  <w:style w:type="character" w:customStyle="1" w:styleId="mceeditable">
    <w:name w:val="mceeditable"/>
    <w:basedOn w:val="DefaultParagraphFont"/>
    <w:rsid w:val="004373FB"/>
  </w:style>
  <w:style w:type="paragraph" w:customStyle="1" w:styleId="menuadminlogin">
    <w:name w:val="menuadminlogin"/>
    <w:basedOn w:val="Normal"/>
    <w:rsid w:val="004373FB"/>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4373FB"/>
    <w:rPr>
      <w:color w:val="605E5C"/>
      <w:shd w:val="clear" w:color="auto" w:fill="E1DFDD"/>
    </w:rPr>
  </w:style>
  <w:style w:type="character" w:customStyle="1" w:styleId="A0">
    <w:name w:val="A0"/>
    <w:uiPriority w:val="99"/>
    <w:rsid w:val="005345D2"/>
    <w:rPr>
      <w:rFonts w:cs="Mercury Bold"/>
      <w:b/>
      <w:bCs/>
      <w:color w:val="000000"/>
      <w:sz w:val="20"/>
      <w:szCs w:val="20"/>
    </w:rPr>
  </w:style>
  <w:style w:type="paragraph" w:customStyle="1" w:styleId="xmsonormal">
    <w:name w:val="x_msonormal"/>
    <w:basedOn w:val="Normal"/>
    <w:rsid w:val="001A7DB1"/>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1A7DB1"/>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AC5B32"/>
    <w:pPr>
      <w:spacing w:before="100" w:beforeAutospacing="1" w:after="100" w:afterAutospacing="1"/>
      <w:jc w:val="left"/>
    </w:pPr>
    <w:rPr>
      <w:rFonts w:eastAsia="Times New Roman" w:cs="Arial"/>
      <w:sz w:val="20"/>
      <w:szCs w:val="20"/>
    </w:rPr>
  </w:style>
  <w:style w:type="character" w:customStyle="1" w:styleId="EndnoteTextChar">
    <w:name w:val="Endnote Text Char"/>
    <w:basedOn w:val="DefaultParagraphFont"/>
    <w:link w:val="EndnoteText"/>
    <w:uiPriority w:val="99"/>
    <w:semiHidden/>
    <w:rsid w:val="00AC5B32"/>
    <w:rPr>
      <w:rFonts w:ascii="Arial" w:eastAsia="Times New Roman" w:hAnsi="Arial" w:cs="Arial"/>
      <w:sz w:val="20"/>
      <w:szCs w:val="20"/>
    </w:rPr>
  </w:style>
  <w:style w:type="character" w:styleId="EndnoteReference">
    <w:name w:val="endnote reference"/>
    <w:basedOn w:val="DefaultParagraphFont"/>
    <w:semiHidden/>
    <w:unhideWhenUsed/>
    <w:rsid w:val="00AC5B32"/>
    <w:rPr>
      <w:vertAlign w:val="superscript"/>
    </w:rPr>
  </w:style>
  <w:style w:type="paragraph" w:styleId="CommentText">
    <w:name w:val="annotation text"/>
    <w:basedOn w:val="Normal"/>
    <w:link w:val="CommentTextChar"/>
    <w:uiPriority w:val="99"/>
    <w:semiHidden/>
    <w:unhideWhenUsed/>
    <w:rsid w:val="00AC5B32"/>
    <w:pPr>
      <w:spacing w:before="100" w:beforeAutospacing="1" w:after="100" w:afterAutospacing="1"/>
      <w:jc w:val="left"/>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AC5B32"/>
    <w:rPr>
      <w:rFonts w:ascii="Times New Roman" w:eastAsia="Times New Roman" w:hAnsi="Times New Roman" w:cs="Times New Roman"/>
      <w:sz w:val="20"/>
      <w:szCs w:val="20"/>
      <w:lang w:eastAsia="en-GB"/>
    </w:rPr>
  </w:style>
  <w:style w:type="paragraph" w:customStyle="1" w:styleId="xxmsonormal">
    <w:name w:val="x_x_msonormal"/>
    <w:basedOn w:val="Normal"/>
    <w:rsid w:val="004E266A"/>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A577F3"/>
    <w:rPr>
      <w:color w:val="605E5C"/>
      <w:shd w:val="clear" w:color="auto" w:fill="E1DFDD"/>
    </w:rPr>
  </w:style>
  <w:style w:type="paragraph" w:customStyle="1" w:styleId="font8">
    <w:name w:val="font_8"/>
    <w:basedOn w:val="Normal"/>
    <w:rsid w:val="004B1714"/>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color14">
    <w:name w:val="color_14"/>
    <w:basedOn w:val="DefaultParagraphFont"/>
    <w:rsid w:val="004B1714"/>
  </w:style>
  <w:style w:type="character" w:customStyle="1" w:styleId="inline-block">
    <w:name w:val="inline-block"/>
    <w:basedOn w:val="DefaultParagraphFont"/>
    <w:rsid w:val="00C853AB"/>
  </w:style>
  <w:style w:type="paragraph" w:customStyle="1" w:styleId="backcovercopy">
    <w:name w:val="backcovercopy"/>
    <w:basedOn w:val="Normal"/>
    <w:rsid w:val="00806F00"/>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marklb39549k3">
    <w:name w:val="marklb39549k3"/>
    <w:basedOn w:val="DefaultParagraphFont"/>
    <w:rsid w:val="00DD7920"/>
  </w:style>
  <w:style w:type="paragraph" w:customStyle="1" w:styleId="xbody">
    <w:name w:val="x_body"/>
    <w:basedOn w:val="Normal"/>
    <w:rsid w:val="00271390"/>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xa-declarative">
    <w:name w:val="x_a-declarative"/>
    <w:basedOn w:val="DefaultParagraphFont"/>
    <w:rsid w:val="00271390"/>
  </w:style>
  <w:style w:type="paragraph" w:customStyle="1" w:styleId="xdefault">
    <w:name w:val="x_default"/>
    <w:basedOn w:val="Normal"/>
    <w:rsid w:val="00271390"/>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11B63"/>
    <w:pPr>
      <w:tabs>
        <w:tab w:val="center" w:pos="4513"/>
        <w:tab w:val="right" w:pos="9026"/>
      </w:tabs>
      <w:spacing w:after="0"/>
    </w:pPr>
  </w:style>
  <w:style w:type="character" w:customStyle="1" w:styleId="HeaderChar">
    <w:name w:val="Header Char"/>
    <w:basedOn w:val="DefaultParagraphFont"/>
    <w:link w:val="Header"/>
    <w:uiPriority w:val="99"/>
    <w:rsid w:val="00C11B63"/>
    <w:rPr>
      <w:rFonts w:ascii="Arial" w:hAnsi="Arial"/>
    </w:rPr>
  </w:style>
  <w:style w:type="paragraph" w:styleId="Footer">
    <w:name w:val="footer"/>
    <w:basedOn w:val="Normal"/>
    <w:link w:val="FooterChar"/>
    <w:uiPriority w:val="99"/>
    <w:unhideWhenUsed/>
    <w:rsid w:val="00C11B63"/>
    <w:pPr>
      <w:tabs>
        <w:tab w:val="center" w:pos="4513"/>
        <w:tab w:val="right" w:pos="9026"/>
      </w:tabs>
      <w:spacing w:after="0"/>
    </w:pPr>
  </w:style>
  <w:style w:type="character" w:customStyle="1" w:styleId="FooterChar">
    <w:name w:val="Footer Char"/>
    <w:basedOn w:val="DefaultParagraphFont"/>
    <w:link w:val="Footer"/>
    <w:uiPriority w:val="99"/>
    <w:rsid w:val="00C11B63"/>
    <w:rPr>
      <w:rFonts w:ascii="Arial" w:hAnsi="Arial"/>
    </w:rPr>
  </w:style>
  <w:style w:type="paragraph" w:styleId="FootnoteText">
    <w:name w:val="footnote text"/>
    <w:basedOn w:val="Normal"/>
    <w:link w:val="FootnoteTextChar"/>
    <w:uiPriority w:val="99"/>
    <w:semiHidden/>
    <w:unhideWhenUsed/>
    <w:rsid w:val="004B2058"/>
    <w:pPr>
      <w:spacing w:after="0"/>
    </w:pPr>
    <w:rPr>
      <w:sz w:val="20"/>
      <w:szCs w:val="20"/>
    </w:rPr>
  </w:style>
  <w:style w:type="character" w:customStyle="1" w:styleId="FootnoteTextChar">
    <w:name w:val="Footnote Text Char"/>
    <w:basedOn w:val="DefaultParagraphFont"/>
    <w:link w:val="FootnoteText"/>
    <w:uiPriority w:val="99"/>
    <w:semiHidden/>
    <w:rsid w:val="004B2058"/>
    <w:rPr>
      <w:rFonts w:ascii="Arial" w:hAnsi="Arial"/>
      <w:sz w:val="20"/>
      <w:szCs w:val="20"/>
    </w:rPr>
  </w:style>
  <w:style w:type="character" w:styleId="FootnoteReference">
    <w:name w:val="footnote reference"/>
    <w:basedOn w:val="DefaultParagraphFont"/>
    <w:uiPriority w:val="99"/>
    <w:semiHidden/>
    <w:unhideWhenUsed/>
    <w:rsid w:val="004B2058"/>
    <w:rPr>
      <w:vertAlign w:val="superscript"/>
    </w:rPr>
  </w:style>
  <w:style w:type="character" w:customStyle="1" w:styleId="green">
    <w:name w:val="green"/>
    <w:basedOn w:val="DefaultParagraphFont"/>
    <w:rsid w:val="003A2383"/>
  </w:style>
  <w:style w:type="paragraph" w:customStyle="1" w:styleId="article-first-paragraph">
    <w:name w:val="article-first-paragraph"/>
    <w:basedOn w:val="Normal"/>
    <w:rsid w:val="00A07286"/>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7495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958"/>
    <w:rPr>
      <w:rFonts w:ascii="Tahoma" w:hAnsi="Tahoma" w:cs="Tahoma"/>
      <w:sz w:val="16"/>
      <w:szCs w:val="16"/>
    </w:rPr>
  </w:style>
  <w:style w:type="character" w:styleId="CommentReference">
    <w:name w:val="annotation reference"/>
    <w:basedOn w:val="DefaultParagraphFont"/>
    <w:uiPriority w:val="99"/>
    <w:semiHidden/>
    <w:unhideWhenUsed/>
    <w:rsid w:val="007D28EC"/>
    <w:rPr>
      <w:sz w:val="16"/>
      <w:szCs w:val="16"/>
    </w:rPr>
  </w:style>
  <w:style w:type="paragraph" w:styleId="CommentSubject">
    <w:name w:val="annotation subject"/>
    <w:basedOn w:val="CommentText"/>
    <w:next w:val="CommentText"/>
    <w:link w:val="CommentSubjectChar"/>
    <w:uiPriority w:val="99"/>
    <w:semiHidden/>
    <w:unhideWhenUsed/>
    <w:rsid w:val="007D28EC"/>
    <w:pPr>
      <w:spacing w:before="0" w:beforeAutospacing="0" w:after="120" w:afterAutospacing="0"/>
      <w:jc w:val="both"/>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7D28EC"/>
    <w:rPr>
      <w:rFonts w:ascii="Arial" w:eastAsia="Times New Roman" w:hAnsi="Arial" w:cs="Times New Roman"/>
      <w:b/>
      <w:bCs/>
      <w:sz w:val="20"/>
      <w:szCs w:val="20"/>
      <w:lang w:eastAsia="en-GB"/>
    </w:rPr>
  </w:style>
  <w:style w:type="character" w:customStyle="1" w:styleId="UnresolvedMention3">
    <w:name w:val="Unresolved Mention3"/>
    <w:basedOn w:val="DefaultParagraphFont"/>
    <w:uiPriority w:val="99"/>
    <w:semiHidden/>
    <w:unhideWhenUsed/>
    <w:rsid w:val="00020714"/>
    <w:rPr>
      <w:color w:val="605E5C"/>
      <w:shd w:val="clear" w:color="auto" w:fill="E1DFDD"/>
    </w:rPr>
  </w:style>
  <w:style w:type="paragraph" w:styleId="Revision">
    <w:name w:val="Revision"/>
    <w:hidden/>
    <w:uiPriority w:val="99"/>
    <w:semiHidden/>
    <w:rsid w:val="00020714"/>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1737">
      <w:bodyDiv w:val="1"/>
      <w:marLeft w:val="0"/>
      <w:marRight w:val="0"/>
      <w:marTop w:val="0"/>
      <w:marBottom w:val="0"/>
      <w:divBdr>
        <w:top w:val="none" w:sz="0" w:space="0" w:color="auto"/>
        <w:left w:val="none" w:sz="0" w:space="0" w:color="auto"/>
        <w:bottom w:val="none" w:sz="0" w:space="0" w:color="auto"/>
        <w:right w:val="none" w:sz="0" w:space="0" w:color="auto"/>
      </w:divBdr>
    </w:div>
    <w:div w:id="75595744">
      <w:bodyDiv w:val="1"/>
      <w:marLeft w:val="0"/>
      <w:marRight w:val="0"/>
      <w:marTop w:val="0"/>
      <w:marBottom w:val="0"/>
      <w:divBdr>
        <w:top w:val="none" w:sz="0" w:space="0" w:color="auto"/>
        <w:left w:val="none" w:sz="0" w:space="0" w:color="auto"/>
        <w:bottom w:val="none" w:sz="0" w:space="0" w:color="auto"/>
        <w:right w:val="none" w:sz="0" w:space="0" w:color="auto"/>
      </w:divBdr>
    </w:div>
    <w:div w:id="79253486">
      <w:bodyDiv w:val="1"/>
      <w:marLeft w:val="0"/>
      <w:marRight w:val="0"/>
      <w:marTop w:val="0"/>
      <w:marBottom w:val="0"/>
      <w:divBdr>
        <w:top w:val="none" w:sz="0" w:space="0" w:color="auto"/>
        <w:left w:val="none" w:sz="0" w:space="0" w:color="auto"/>
        <w:bottom w:val="none" w:sz="0" w:space="0" w:color="auto"/>
        <w:right w:val="none" w:sz="0" w:space="0" w:color="auto"/>
      </w:divBdr>
    </w:div>
    <w:div w:id="116218437">
      <w:bodyDiv w:val="1"/>
      <w:marLeft w:val="0"/>
      <w:marRight w:val="0"/>
      <w:marTop w:val="0"/>
      <w:marBottom w:val="0"/>
      <w:divBdr>
        <w:top w:val="none" w:sz="0" w:space="0" w:color="auto"/>
        <w:left w:val="none" w:sz="0" w:space="0" w:color="auto"/>
        <w:bottom w:val="none" w:sz="0" w:space="0" w:color="auto"/>
        <w:right w:val="none" w:sz="0" w:space="0" w:color="auto"/>
      </w:divBdr>
    </w:div>
    <w:div w:id="147405340">
      <w:bodyDiv w:val="1"/>
      <w:marLeft w:val="0"/>
      <w:marRight w:val="0"/>
      <w:marTop w:val="0"/>
      <w:marBottom w:val="0"/>
      <w:divBdr>
        <w:top w:val="none" w:sz="0" w:space="0" w:color="auto"/>
        <w:left w:val="none" w:sz="0" w:space="0" w:color="auto"/>
        <w:bottom w:val="none" w:sz="0" w:space="0" w:color="auto"/>
        <w:right w:val="none" w:sz="0" w:space="0" w:color="auto"/>
      </w:divBdr>
    </w:div>
    <w:div w:id="154028524">
      <w:bodyDiv w:val="1"/>
      <w:marLeft w:val="0"/>
      <w:marRight w:val="0"/>
      <w:marTop w:val="0"/>
      <w:marBottom w:val="0"/>
      <w:divBdr>
        <w:top w:val="none" w:sz="0" w:space="0" w:color="auto"/>
        <w:left w:val="none" w:sz="0" w:space="0" w:color="auto"/>
        <w:bottom w:val="none" w:sz="0" w:space="0" w:color="auto"/>
        <w:right w:val="none" w:sz="0" w:space="0" w:color="auto"/>
      </w:divBdr>
    </w:div>
    <w:div w:id="169679213">
      <w:bodyDiv w:val="1"/>
      <w:marLeft w:val="0"/>
      <w:marRight w:val="0"/>
      <w:marTop w:val="0"/>
      <w:marBottom w:val="0"/>
      <w:divBdr>
        <w:top w:val="none" w:sz="0" w:space="0" w:color="auto"/>
        <w:left w:val="none" w:sz="0" w:space="0" w:color="auto"/>
        <w:bottom w:val="none" w:sz="0" w:space="0" w:color="auto"/>
        <w:right w:val="none" w:sz="0" w:space="0" w:color="auto"/>
      </w:divBdr>
      <w:divsChild>
        <w:div w:id="407045781">
          <w:marLeft w:val="0"/>
          <w:marRight w:val="0"/>
          <w:marTop w:val="0"/>
          <w:marBottom w:val="0"/>
          <w:divBdr>
            <w:top w:val="none" w:sz="0" w:space="0" w:color="auto"/>
            <w:left w:val="none" w:sz="0" w:space="0" w:color="auto"/>
            <w:bottom w:val="none" w:sz="0" w:space="0" w:color="auto"/>
            <w:right w:val="none" w:sz="0" w:space="0" w:color="auto"/>
          </w:divBdr>
        </w:div>
      </w:divsChild>
    </w:div>
    <w:div w:id="207381141">
      <w:bodyDiv w:val="1"/>
      <w:marLeft w:val="0"/>
      <w:marRight w:val="0"/>
      <w:marTop w:val="0"/>
      <w:marBottom w:val="0"/>
      <w:divBdr>
        <w:top w:val="none" w:sz="0" w:space="0" w:color="auto"/>
        <w:left w:val="none" w:sz="0" w:space="0" w:color="auto"/>
        <w:bottom w:val="none" w:sz="0" w:space="0" w:color="auto"/>
        <w:right w:val="none" w:sz="0" w:space="0" w:color="auto"/>
      </w:divBdr>
    </w:div>
    <w:div w:id="210582456">
      <w:bodyDiv w:val="1"/>
      <w:marLeft w:val="0"/>
      <w:marRight w:val="0"/>
      <w:marTop w:val="0"/>
      <w:marBottom w:val="0"/>
      <w:divBdr>
        <w:top w:val="none" w:sz="0" w:space="0" w:color="auto"/>
        <w:left w:val="none" w:sz="0" w:space="0" w:color="auto"/>
        <w:bottom w:val="none" w:sz="0" w:space="0" w:color="auto"/>
        <w:right w:val="none" w:sz="0" w:space="0" w:color="auto"/>
      </w:divBdr>
    </w:div>
    <w:div w:id="217135904">
      <w:bodyDiv w:val="1"/>
      <w:marLeft w:val="0"/>
      <w:marRight w:val="0"/>
      <w:marTop w:val="0"/>
      <w:marBottom w:val="0"/>
      <w:divBdr>
        <w:top w:val="none" w:sz="0" w:space="0" w:color="auto"/>
        <w:left w:val="none" w:sz="0" w:space="0" w:color="auto"/>
        <w:bottom w:val="none" w:sz="0" w:space="0" w:color="auto"/>
        <w:right w:val="none" w:sz="0" w:space="0" w:color="auto"/>
      </w:divBdr>
      <w:divsChild>
        <w:div w:id="1364599994">
          <w:marLeft w:val="0"/>
          <w:marRight w:val="0"/>
          <w:marTop w:val="0"/>
          <w:marBottom w:val="0"/>
          <w:divBdr>
            <w:top w:val="none" w:sz="0" w:space="0" w:color="auto"/>
            <w:left w:val="none" w:sz="0" w:space="0" w:color="auto"/>
            <w:bottom w:val="none" w:sz="0" w:space="0" w:color="auto"/>
            <w:right w:val="none" w:sz="0" w:space="0" w:color="auto"/>
          </w:divBdr>
          <w:divsChild>
            <w:div w:id="409280483">
              <w:marLeft w:val="0"/>
              <w:marRight w:val="0"/>
              <w:marTop w:val="0"/>
              <w:marBottom w:val="0"/>
              <w:divBdr>
                <w:top w:val="none" w:sz="0" w:space="0" w:color="auto"/>
                <w:left w:val="none" w:sz="0" w:space="0" w:color="auto"/>
                <w:bottom w:val="none" w:sz="0" w:space="0" w:color="auto"/>
                <w:right w:val="none" w:sz="0" w:space="0" w:color="auto"/>
              </w:divBdr>
              <w:divsChild>
                <w:div w:id="395009161">
                  <w:marLeft w:val="0"/>
                  <w:marRight w:val="0"/>
                  <w:marTop w:val="0"/>
                  <w:marBottom w:val="0"/>
                  <w:divBdr>
                    <w:top w:val="none" w:sz="0" w:space="0" w:color="auto"/>
                    <w:left w:val="none" w:sz="0" w:space="0" w:color="auto"/>
                    <w:bottom w:val="none" w:sz="0" w:space="0" w:color="auto"/>
                    <w:right w:val="none" w:sz="0" w:space="0" w:color="auto"/>
                  </w:divBdr>
                  <w:divsChild>
                    <w:div w:id="1005670646">
                      <w:marLeft w:val="0"/>
                      <w:marRight w:val="0"/>
                      <w:marTop w:val="0"/>
                      <w:marBottom w:val="0"/>
                      <w:divBdr>
                        <w:top w:val="none" w:sz="0" w:space="0" w:color="auto"/>
                        <w:left w:val="none" w:sz="0" w:space="0" w:color="auto"/>
                        <w:bottom w:val="none" w:sz="0" w:space="0" w:color="auto"/>
                        <w:right w:val="none" w:sz="0" w:space="0" w:color="auto"/>
                      </w:divBdr>
                      <w:divsChild>
                        <w:div w:id="1125587701">
                          <w:marLeft w:val="0"/>
                          <w:marRight w:val="0"/>
                          <w:marTop w:val="0"/>
                          <w:marBottom w:val="0"/>
                          <w:divBdr>
                            <w:top w:val="none" w:sz="0" w:space="0" w:color="auto"/>
                            <w:left w:val="none" w:sz="0" w:space="0" w:color="auto"/>
                            <w:bottom w:val="none" w:sz="0" w:space="0" w:color="auto"/>
                            <w:right w:val="none" w:sz="0" w:space="0" w:color="auto"/>
                          </w:divBdr>
                          <w:divsChild>
                            <w:div w:id="1925455062">
                              <w:marLeft w:val="0"/>
                              <w:marRight w:val="0"/>
                              <w:marTop w:val="0"/>
                              <w:marBottom w:val="0"/>
                              <w:divBdr>
                                <w:top w:val="none" w:sz="0" w:space="0" w:color="auto"/>
                                <w:left w:val="none" w:sz="0" w:space="0" w:color="auto"/>
                                <w:bottom w:val="none" w:sz="0" w:space="0" w:color="auto"/>
                                <w:right w:val="none" w:sz="0" w:space="0" w:color="auto"/>
                              </w:divBdr>
                              <w:divsChild>
                                <w:div w:id="10205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454116">
      <w:bodyDiv w:val="1"/>
      <w:marLeft w:val="0"/>
      <w:marRight w:val="0"/>
      <w:marTop w:val="0"/>
      <w:marBottom w:val="0"/>
      <w:divBdr>
        <w:top w:val="none" w:sz="0" w:space="0" w:color="auto"/>
        <w:left w:val="none" w:sz="0" w:space="0" w:color="auto"/>
        <w:bottom w:val="none" w:sz="0" w:space="0" w:color="auto"/>
        <w:right w:val="none" w:sz="0" w:space="0" w:color="auto"/>
      </w:divBdr>
    </w:div>
    <w:div w:id="229847820">
      <w:bodyDiv w:val="1"/>
      <w:marLeft w:val="0"/>
      <w:marRight w:val="0"/>
      <w:marTop w:val="0"/>
      <w:marBottom w:val="0"/>
      <w:divBdr>
        <w:top w:val="none" w:sz="0" w:space="0" w:color="auto"/>
        <w:left w:val="none" w:sz="0" w:space="0" w:color="auto"/>
        <w:bottom w:val="none" w:sz="0" w:space="0" w:color="auto"/>
        <w:right w:val="none" w:sz="0" w:space="0" w:color="auto"/>
      </w:divBdr>
    </w:div>
    <w:div w:id="245766898">
      <w:bodyDiv w:val="1"/>
      <w:marLeft w:val="0"/>
      <w:marRight w:val="0"/>
      <w:marTop w:val="0"/>
      <w:marBottom w:val="0"/>
      <w:divBdr>
        <w:top w:val="none" w:sz="0" w:space="0" w:color="auto"/>
        <w:left w:val="none" w:sz="0" w:space="0" w:color="auto"/>
        <w:bottom w:val="none" w:sz="0" w:space="0" w:color="auto"/>
        <w:right w:val="none" w:sz="0" w:space="0" w:color="auto"/>
      </w:divBdr>
    </w:div>
    <w:div w:id="251014539">
      <w:bodyDiv w:val="1"/>
      <w:marLeft w:val="0"/>
      <w:marRight w:val="0"/>
      <w:marTop w:val="0"/>
      <w:marBottom w:val="0"/>
      <w:divBdr>
        <w:top w:val="none" w:sz="0" w:space="0" w:color="auto"/>
        <w:left w:val="none" w:sz="0" w:space="0" w:color="auto"/>
        <w:bottom w:val="none" w:sz="0" w:space="0" w:color="auto"/>
        <w:right w:val="none" w:sz="0" w:space="0" w:color="auto"/>
      </w:divBdr>
    </w:div>
    <w:div w:id="387341462">
      <w:bodyDiv w:val="1"/>
      <w:marLeft w:val="0"/>
      <w:marRight w:val="0"/>
      <w:marTop w:val="0"/>
      <w:marBottom w:val="0"/>
      <w:divBdr>
        <w:top w:val="none" w:sz="0" w:space="0" w:color="auto"/>
        <w:left w:val="none" w:sz="0" w:space="0" w:color="auto"/>
        <w:bottom w:val="none" w:sz="0" w:space="0" w:color="auto"/>
        <w:right w:val="none" w:sz="0" w:space="0" w:color="auto"/>
      </w:divBdr>
    </w:div>
    <w:div w:id="389310971">
      <w:bodyDiv w:val="1"/>
      <w:marLeft w:val="0"/>
      <w:marRight w:val="0"/>
      <w:marTop w:val="0"/>
      <w:marBottom w:val="0"/>
      <w:divBdr>
        <w:top w:val="none" w:sz="0" w:space="0" w:color="auto"/>
        <w:left w:val="none" w:sz="0" w:space="0" w:color="auto"/>
        <w:bottom w:val="none" w:sz="0" w:space="0" w:color="auto"/>
        <w:right w:val="none" w:sz="0" w:space="0" w:color="auto"/>
      </w:divBdr>
    </w:div>
    <w:div w:id="390888248">
      <w:bodyDiv w:val="1"/>
      <w:marLeft w:val="0"/>
      <w:marRight w:val="0"/>
      <w:marTop w:val="0"/>
      <w:marBottom w:val="0"/>
      <w:divBdr>
        <w:top w:val="none" w:sz="0" w:space="0" w:color="auto"/>
        <w:left w:val="none" w:sz="0" w:space="0" w:color="auto"/>
        <w:bottom w:val="none" w:sz="0" w:space="0" w:color="auto"/>
        <w:right w:val="none" w:sz="0" w:space="0" w:color="auto"/>
      </w:divBdr>
    </w:div>
    <w:div w:id="430780732">
      <w:bodyDiv w:val="1"/>
      <w:marLeft w:val="0"/>
      <w:marRight w:val="0"/>
      <w:marTop w:val="0"/>
      <w:marBottom w:val="0"/>
      <w:divBdr>
        <w:top w:val="none" w:sz="0" w:space="0" w:color="auto"/>
        <w:left w:val="none" w:sz="0" w:space="0" w:color="auto"/>
        <w:bottom w:val="none" w:sz="0" w:space="0" w:color="auto"/>
        <w:right w:val="none" w:sz="0" w:space="0" w:color="auto"/>
      </w:divBdr>
    </w:div>
    <w:div w:id="433287339">
      <w:bodyDiv w:val="1"/>
      <w:marLeft w:val="0"/>
      <w:marRight w:val="0"/>
      <w:marTop w:val="0"/>
      <w:marBottom w:val="0"/>
      <w:divBdr>
        <w:top w:val="none" w:sz="0" w:space="0" w:color="auto"/>
        <w:left w:val="none" w:sz="0" w:space="0" w:color="auto"/>
        <w:bottom w:val="none" w:sz="0" w:space="0" w:color="auto"/>
        <w:right w:val="none" w:sz="0" w:space="0" w:color="auto"/>
      </w:divBdr>
      <w:divsChild>
        <w:div w:id="1860240425">
          <w:marLeft w:val="0"/>
          <w:marRight w:val="0"/>
          <w:marTop w:val="0"/>
          <w:marBottom w:val="150"/>
          <w:divBdr>
            <w:top w:val="none" w:sz="0" w:space="0" w:color="auto"/>
            <w:left w:val="none" w:sz="0" w:space="0" w:color="auto"/>
            <w:bottom w:val="none" w:sz="0" w:space="0" w:color="auto"/>
            <w:right w:val="none" w:sz="0" w:space="0" w:color="auto"/>
          </w:divBdr>
        </w:div>
      </w:divsChild>
    </w:div>
    <w:div w:id="504781853">
      <w:bodyDiv w:val="1"/>
      <w:marLeft w:val="0"/>
      <w:marRight w:val="0"/>
      <w:marTop w:val="0"/>
      <w:marBottom w:val="0"/>
      <w:divBdr>
        <w:top w:val="none" w:sz="0" w:space="0" w:color="auto"/>
        <w:left w:val="none" w:sz="0" w:space="0" w:color="auto"/>
        <w:bottom w:val="none" w:sz="0" w:space="0" w:color="auto"/>
        <w:right w:val="none" w:sz="0" w:space="0" w:color="auto"/>
      </w:divBdr>
    </w:div>
    <w:div w:id="531693762">
      <w:bodyDiv w:val="1"/>
      <w:marLeft w:val="0"/>
      <w:marRight w:val="0"/>
      <w:marTop w:val="0"/>
      <w:marBottom w:val="0"/>
      <w:divBdr>
        <w:top w:val="none" w:sz="0" w:space="0" w:color="auto"/>
        <w:left w:val="none" w:sz="0" w:space="0" w:color="auto"/>
        <w:bottom w:val="none" w:sz="0" w:space="0" w:color="auto"/>
        <w:right w:val="none" w:sz="0" w:space="0" w:color="auto"/>
      </w:divBdr>
    </w:div>
    <w:div w:id="565990395">
      <w:bodyDiv w:val="1"/>
      <w:marLeft w:val="0"/>
      <w:marRight w:val="0"/>
      <w:marTop w:val="0"/>
      <w:marBottom w:val="0"/>
      <w:divBdr>
        <w:top w:val="none" w:sz="0" w:space="0" w:color="auto"/>
        <w:left w:val="none" w:sz="0" w:space="0" w:color="auto"/>
        <w:bottom w:val="none" w:sz="0" w:space="0" w:color="auto"/>
        <w:right w:val="none" w:sz="0" w:space="0" w:color="auto"/>
      </w:divBdr>
    </w:div>
    <w:div w:id="608775938">
      <w:bodyDiv w:val="1"/>
      <w:marLeft w:val="0"/>
      <w:marRight w:val="0"/>
      <w:marTop w:val="0"/>
      <w:marBottom w:val="0"/>
      <w:divBdr>
        <w:top w:val="none" w:sz="0" w:space="0" w:color="auto"/>
        <w:left w:val="none" w:sz="0" w:space="0" w:color="auto"/>
        <w:bottom w:val="none" w:sz="0" w:space="0" w:color="auto"/>
        <w:right w:val="none" w:sz="0" w:space="0" w:color="auto"/>
      </w:divBdr>
    </w:div>
    <w:div w:id="612522862">
      <w:bodyDiv w:val="1"/>
      <w:marLeft w:val="0"/>
      <w:marRight w:val="0"/>
      <w:marTop w:val="0"/>
      <w:marBottom w:val="0"/>
      <w:divBdr>
        <w:top w:val="none" w:sz="0" w:space="0" w:color="auto"/>
        <w:left w:val="none" w:sz="0" w:space="0" w:color="auto"/>
        <w:bottom w:val="none" w:sz="0" w:space="0" w:color="auto"/>
        <w:right w:val="none" w:sz="0" w:space="0" w:color="auto"/>
      </w:divBdr>
      <w:divsChild>
        <w:div w:id="1466116563">
          <w:marLeft w:val="0"/>
          <w:marRight w:val="0"/>
          <w:marTop w:val="0"/>
          <w:marBottom w:val="0"/>
          <w:divBdr>
            <w:top w:val="none" w:sz="0" w:space="0" w:color="auto"/>
            <w:left w:val="none" w:sz="0" w:space="0" w:color="auto"/>
            <w:bottom w:val="none" w:sz="0" w:space="0" w:color="auto"/>
            <w:right w:val="none" w:sz="0" w:space="0" w:color="auto"/>
          </w:divBdr>
          <w:divsChild>
            <w:div w:id="1240212428">
              <w:marLeft w:val="0"/>
              <w:marRight w:val="0"/>
              <w:marTop w:val="0"/>
              <w:marBottom w:val="0"/>
              <w:divBdr>
                <w:top w:val="none" w:sz="0" w:space="0" w:color="auto"/>
                <w:left w:val="none" w:sz="0" w:space="0" w:color="auto"/>
                <w:bottom w:val="none" w:sz="0" w:space="0" w:color="auto"/>
                <w:right w:val="none" w:sz="0" w:space="0" w:color="auto"/>
              </w:divBdr>
              <w:divsChild>
                <w:div w:id="36585889">
                  <w:marLeft w:val="0"/>
                  <w:marRight w:val="0"/>
                  <w:marTop w:val="0"/>
                  <w:marBottom w:val="0"/>
                  <w:divBdr>
                    <w:top w:val="none" w:sz="0" w:space="0" w:color="auto"/>
                    <w:left w:val="none" w:sz="0" w:space="0" w:color="auto"/>
                    <w:bottom w:val="none" w:sz="0" w:space="0" w:color="auto"/>
                    <w:right w:val="none" w:sz="0" w:space="0" w:color="auto"/>
                  </w:divBdr>
                  <w:divsChild>
                    <w:div w:id="1264728411">
                      <w:marLeft w:val="0"/>
                      <w:marRight w:val="0"/>
                      <w:marTop w:val="0"/>
                      <w:marBottom w:val="0"/>
                      <w:divBdr>
                        <w:top w:val="none" w:sz="0" w:space="0" w:color="auto"/>
                        <w:left w:val="none" w:sz="0" w:space="0" w:color="auto"/>
                        <w:bottom w:val="none" w:sz="0" w:space="0" w:color="auto"/>
                        <w:right w:val="none" w:sz="0" w:space="0" w:color="auto"/>
                      </w:divBdr>
                      <w:divsChild>
                        <w:div w:id="908080934">
                          <w:marLeft w:val="0"/>
                          <w:marRight w:val="0"/>
                          <w:marTop w:val="0"/>
                          <w:marBottom w:val="0"/>
                          <w:divBdr>
                            <w:top w:val="none" w:sz="0" w:space="0" w:color="auto"/>
                            <w:left w:val="none" w:sz="0" w:space="0" w:color="auto"/>
                            <w:bottom w:val="none" w:sz="0" w:space="0" w:color="auto"/>
                            <w:right w:val="none" w:sz="0" w:space="0" w:color="auto"/>
                          </w:divBdr>
                          <w:divsChild>
                            <w:div w:id="1188451776">
                              <w:marLeft w:val="0"/>
                              <w:marRight w:val="0"/>
                              <w:marTop w:val="0"/>
                              <w:marBottom w:val="0"/>
                              <w:divBdr>
                                <w:top w:val="none" w:sz="0" w:space="0" w:color="auto"/>
                                <w:left w:val="none" w:sz="0" w:space="0" w:color="auto"/>
                                <w:bottom w:val="none" w:sz="0" w:space="0" w:color="auto"/>
                                <w:right w:val="none" w:sz="0" w:space="0" w:color="auto"/>
                              </w:divBdr>
                              <w:divsChild>
                                <w:div w:id="16218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315535">
      <w:bodyDiv w:val="1"/>
      <w:marLeft w:val="0"/>
      <w:marRight w:val="0"/>
      <w:marTop w:val="0"/>
      <w:marBottom w:val="0"/>
      <w:divBdr>
        <w:top w:val="none" w:sz="0" w:space="0" w:color="auto"/>
        <w:left w:val="none" w:sz="0" w:space="0" w:color="auto"/>
        <w:bottom w:val="none" w:sz="0" w:space="0" w:color="auto"/>
        <w:right w:val="none" w:sz="0" w:space="0" w:color="auto"/>
      </w:divBdr>
    </w:div>
    <w:div w:id="916012165">
      <w:bodyDiv w:val="1"/>
      <w:marLeft w:val="0"/>
      <w:marRight w:val="0"/>
      <w:marTop w:val="0"/>
      <w:marBottom w:val="0"/>
      <w:divBdr>
        <w:top w:val="none" w:sz="0" w:space="0" w:color="auto"/>
        <w:left w:val="none" w:sz="0" w:space="0" w:color="auto"/>
        <w:bottom w:val="none" w:sz="0" w:space="0" w:color="auto"/>
        <w:right w:val="none" w:sz="0" w:space="0" w:color="auto"/>
      </w:divBdr>
    </w:div>
    <w:div w:id="930160036">
      <w:bodyDiv w:val="1"/>
      <w:marLeft w:val="0"/>
      <w:marRight w:val="0"/>
      <w:marTop w:val="0"/>
      <w:marBottom w:val="0"/>
      <w:divBdr>
        <w:top w:val="none" w:sz="0" w:space="0" w:color="auto"/>
        <w:left w:val="none" w:sz="0" w:space="0" w:color="auto"/>
        <w:bottom w:val="none" w:sz="0" w:space="0" w:color="auto"/>
        <w:right w:val="none" w:sz="0" w:space="0" w:color="auto"/>
      </w:divBdr>
    </w:div>
    <w:div w:id="996959066">
      <w:bodyDiv w:val="1"/>
      <w:marLeft w:val="0"/>
      <w:marRight w:val="0"/>
      <w:marTop w:val="0"/>
      <w:marBottom w:val="0"/>
      <w:divBdr>
        <w:top w:val="none" w:sz="0" w:space="0" w:color="auto"/>
        <w:left w:val="none" w:sz="0" w:space="0" w:color="auto"/>
        <w:bottom w:val="none" w:sz="0" w:space="0" w:color="auto"/>
        <w:right w:val="none" w:sz="0" w:space="0" w:color="auto"/>
      </w:divBdr>
    </w:div>
    <w:div w:id="1039817636">
      <w:bodyDiv w:val="1"/>
      <w:marLeft w:val="0"/>
      <w:marRight w:val="0"/>
      <w:marTop w:val="0"/>
      <w:marBottom w:val="0"/>
      <w:divBdr>
        <w:top w:val="none" w:sz="0" w:space="0" w:color="auto"/>
        <w:left w:val="none" w:sz="0" w:space="0" w:color="auto"/>
        <w:bottom w:val="none" w:sz="0" w:space="0" w:color="auto"/>
        <w:right w:val="none" w:sz="0" w:space="0" w:color="auto"/>
      </w:divBdr>
    </w:div>
    <w:div w:id="1111433014">
      <w:bodyDiv w:val="1"/>
      <w:marLeft w:val="0"/>
      <w:marRight w:val="0"/>
      <w:marTop w:val="0"/>
      <w:marBottom w:val="0"/>
      <w:divBdr>
        <w:top w:val="none" w:sz="0" w:space="0" w:color="auto"/>
        <w:left w:val="none" w:sz="0" w:space="0" w:color="auto"/>
        <w:bottom w:val="none" w:sz="0" w:space="0" w:color="auto"/>
        <w:right w:val="none" w:sz="0" w:space="0" w:color="auto"/>
      </w:divBdr>
    </w:div>
    <w:div w:id="1120487587">
      <w:bodyDiv w:val="1"/>
      <w:marLeft w:val="0"/>
      <w:marRight w:val="0"/>
      <w:marTop w:val="0"/>
      <w:marBottom w:val="0"/>
      <w:divBdr>
        <w:top w:val="none" w:sz="0" w:space="0" w:color="auto"/>
        <w:left w:val="none" w:sz="0" w:space="0" w:color="auto"/>
        <w:bottom w:val="none" w:sz="0" w:space="0" w:color="auto"/>
        <w:right w:val="none" w:sz="0" w:space="0" w:color="auto"/>
      </w:divBdr>
    </w:div>
    <w:div w:id="1152217456">
      <w:bodyDiv w:val="1"/>
      <w:marLeft w:val="0"/>
      <w:marRight w:val="0"/>
      <w:marTop w:val="0"/>
      <w:marBottom w:val="0"/>
      <w:divBdr>
        <w:top w:val="none" w:sz="0" w:space="0" w:color="auto"/>
        <w:left w:val="none" w:sz="0" w:space="0" w:color="auto"/>
        <w:bottom w:val="none" w:sz="0" w:space="0" w:color="auto"/>
        <w:right w:val="none" w:sz="0" w:space="0" w:color="auto"/>
      </w:divBdr>
    </w:div>
    <w:div w:id="1176194111">
      <w:bodyDiv w:val="1"/>
      <w:marLeft w:val="0"/>
      <w:marRight w:val="0"/>
      <w:marTop w:val="0"/>
      <w:marBottom w:val="0"/>
      <w:divBdr>
        <w:top w:val="none" w:sz="0" w:space="0" w:color="auto"/>
        <w:left w:val="none" w:sz="0" w:space="0" w:color="auto"/>
        <w:bottom w:val="none" w:sz="0" w:space="0" w:color="auto"/>
        <w:right w:val="none" w:sz="0" w:space="0" w:color="auto"/>
      </w:divBdr>
    </w:div>
    <w:div w:id="1239944309">
      <w:bodyDiv w:val="1"/>
      <w:marLeft w:val="0"/>
      <w:marRight w:val="0"/>
      <w:marTop w:val="0"/>
      <w:marBottom w:val="0"/>
      <w:divBdr>
        <w:top w:val="none" w:sz="0" w:space="0" w:color="auto"/>
        <w:left w:val="none" w:sz="0" w:space="0" w:color="auto"/>
        <w:bottom w:val="none" w:sz="0" w:space="0" w:color="auto"/>
        <w:right w:val="none" w:sz="0" w:space="0" w:color="auto"/>
      </w:divBdr>
    </w:div>
    <w:div w:id="1255095528">
      <w:bodyDiv w:val="1"/>
      <w:marLeft w:val="0"/>
      <w:marRight w:val="0"/>
      <w:marTop w:val="0"/>
      <w:marBottom w:val="0"/>
      <w:divBdr>
        <w:top w:val="none" w:sz="0" w:space="0" w:color="auto"/>
        <w:left w:val="none" w:sz="0" w:space="0" w:color="auto"/>
        <w:bottom w:val="none" w:sz="0" w:space="0" w:color="auto"/>
        <w:right w:val="none" w:sz="0" w:space="0" w:color="auto"/>
      </w:divBdr>
      <w:divsChild>
        <w:div w:id="242614968">
          <w:marLeft w:val="0"/>
          <w:marRight w:val="0"/>
          <w:marTop w:val="0"/>
          <w:marBottom w:val="0"/>
          <w:divBdr>
            <w:top w:val="none" w:sz="0" w:space="0" w:color="auto"/>
            <w:left w:val="none" w:sz="0" w:space="0" w:color="auto"/>
            <w:bottom w:val="none" w:sz="0" w:space="0" w:color="auto"/>
            <w:right w:val="none" w:sz="0" w:space="0" w:color="auto"/>
          </w:divBdr>
          <w:divsChild>
            <w:div w:id="22283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5653">
      <w:bodyDiv w:val="1"/>
      <w:marLeft w:val="0"/>
      <w:marRight w:val="0"/>
      <w:marTop w:val="0"/>
      <w:marBottom w:val="0"/>
      <w:divBdr>
        <w:top w:val="none" w:sz="0" w:space="0" w:color="auto"/>
        <w:left w:val="none" w:sz="0" w:space="0" w:color="auto"/>
        <w:bottom w:val="none" w:sz="0" w:space="0" w:color="auto"/>
        <w:right w:val="none" w:sz="0" w:space="0" w:color="auto"/>
      </w:divBdr>
    </w:div>
    <w:div w:id="1320619696">
      <w:bodyDiv w:val="1"/>
      <w:marLeft w:val="0"/>
      <w:marRight w:val="0"/>
      <w:marTop w:val="0"/>
      <w:marBottom w:val="0"/>
      <w:divBdr>
        <w:top w:val="none" w:sz="0" w:space="0" w:color="auto"/>
        <w:left w:val="none" w:sz="0" w:space="0" w:color="auto"/>
        <w:bottom w:val="none" w:sz="0" w:space="0" w:color="auto"/>
        <w:right w:val="none" w:sz="0" w:space="0" w:color="auto"/>
      </w:divBdr>
    </w:div>
    <w:div w:id="1341928685">
      <w:bodyDiv w:val="1"/>
      <w:marLeft w:val="0"/>
      <w:marRight w:val="0"/>
      <w:marTop w:val="0"/>
      <w:marBottom w:val="0"/>
      <w:divBdr>
        <w:top w:val="none" w:sz="0" w:space="0" w:color="auto"/>
        <w:left w:val="none" w:sz="0" w:space="0" w:color="auto"/>
        <w:bottom w:val="none" w:sz="0" w:space="0" w:color="auto"/>
        <w:right w:val="none" w:sz="0" w:space="0" w:color="auto"/>
      </w:divBdr>
    </w:div>
    <w:div w:id="1358192612">
      <w:bodyDiv w:val="1"/>
      <w:marLeft w:val="0"/>
      <w:marRight w:val="0"/>
      <w:marTop w:val="0"/>
      <w:marBottom w:val="0"/>
      <w:divBdr>
        <w:top w:val="none" w:sz="0" w:space="0" w:color="auto"/>
        <w:left w:val="none" w:sz="0" w:space="0" w:color="auto"/>
        <w:bottom w:val="none" w:sz="0" w:space="0" w:color="auto"/>
        <w:right w:val="none" w:sz="0" w:space="0" w:color="auto"/>
      </w:divBdr>
    </w:div>
    <w:div w:id="1402674295">
      <w:bodyDiv w:val="1"/>
      <w:marLeft w:val="0"/>
      <w:marRight w:val="0"/>
      <w:marTop w:val="0"/>
      <w:marBottom w:val="0"/>
      <w:divBdr>
        <w:top w:val="none" w:sz="0" w:space="0" w:color="auto"/>
        <w:left w:val="none" w:sz="0" w:space="0" w:color="auto"/>
        <w:bottom w:val="none" w:sz="0" w:space="0" w:color="auto"/>
        <w:right w:val="none" w:sz="0" w:space="0" w:color="auto"/>
      </w:divBdr>
    </w:div>
    <w:div w:id="1434978038">
      <w:bodyDiv w:val="1"/>
      <w:marLeft w:val="0"/>
      <w:marRight w:val="0"/>
      <w:marTop w:val="0"/>
      <w:marBottom w:val="0"/>
      <w:divBdr>
        <w:top w:val="none" w:sz="0" w:space="0" w:color="auto"/>
        <w:left w:val="none" w:sz="0" w:space="0" w:color="auto"/>
        <w:bottom w:val="none" w:sz="0" w:space="0" w:color="auto"/>
        <w:right w:val="none" w:sz="0" w:space="0" w:color="auto"/>
      </w:divBdr>
    </w:div>
    <w:div w:id="1459227807">
      <w:bodyDiv w:val="1"/>
      <w:marLeft w:val="0"/>
      <w:marRight w:val="0"/>
      <w:marTop w:val="0"/>
      <w:marBottom w:val="0"/>
      <w:divBdr>
        <w:top w:val="none" w:sz="0" w:space="0" w:color="auto"/>
        <w:left w:val="none" w:sz="0" w:space="0" w:color="auto"/>
        <w:bottom w:val="none" w:sz="0" w:space="0" w:color="auto"/>
        <w:right w:val="none" w:sz="0" w:space="0" w:color="auto"/>
      </w:divBdr>
    </w:div>
    <w:div w:id="1523131331">
      <w:bodyDiv w:val="1"/>
      <w:marLeft w:val="0"/>
      <w:marRight w:val="0"/>
      <w:marTop w:val="0"/>
      <w:marBottom w:val="0"/>
      <w:divBdr>
        <w:top w:val="none" w:sz="0" w:space="0" w:color="auto"/>
        <w:left w:val="none" w:sz="0" w:space="0" w:color="auto"/>
        <w:bottom w:val="none" w:sz="0" w:space="0" w:color="auto"/>
        <w:right w:val="none" w:sz="0" w:space="0" w:color="auto"/>
      </w:divBdr>
    </w:div>
    <w:div w:id="1640964133">
      <w:bodyDiv w:val="1"/>
      <w:marLeft w:val="0"/>
      <w:marRight w:val="0"/>
      <w:marTop w:val="0"/>
      <w:marBottom w:val="0"/>
      <w:divBdr>
        <w:top w:val="none" w:sz="0" w:space="0" w:color="auto"/>
        <w:left w:val="none" w:sz="0" w:space="0" w:color="auto"/>
        <w:bottom w:val="none" w:sz="0" w:space="0" w:color="auto"/>
        <w:right w:val="none" w:sz="0" w:space="0" w:color="auto"/>
      </w:divBdr>
      <w:divsChild>
        <w:div w:id="486630727">
          <w:marLeft w:val="0"/>
          <w:marRight w:val="0"/>
          <w:marTop w:val="0"/>
          <w:marBottom w:val="450"/>
          <w:divBdr>
            <w:top w:val="none" w:sz="0" w:space="0" w:color="auto"/>
            <w:left w:val="none" w:sz="0" w:space="0" w:color="auto"/>
            <w:bottom w:val="none" w:sz="0" w:space="0" w:color="auto"/>
            <w:right w:val="none" w:sz="0" w:space="0" w:color="auto"/>
          </w:divBdr>
        </w:div>
        <w:div w:id="2038193131">
          <w:marLeft w:val="0"/>
          <w:marRight w:val="0"/>
          <w:marTop w:val="0"/>
          <w:marBottom w:val="450"/>
          <w:divBdr>
            <w:top w:val="none" w:sz="0" w:space="0" w:color="auto"/>
            <w:left w:val="none" w:sz="0" w:space="0" w:color="auto"/>
            <w:bottom w:val="none" w:sz="0" w:space="0" w:color="auto"/>
            <w:right w:val="none" w:sz="0" w:space="0" w:color="auto"/>
          </w:divBdr>
        </w:div>
        <w:div w:id="2086536802">
          <w:marLeft w:val="0"/>
          <w:marRight w:val="0"/>
          <w:marTop w:val="0"/>
          <w:marBottom w:val="450"/>
          <w:divBdr>
            <w:top w:val="none" w:sz="0" w:space="0" w:color="auto"/>
            <w:left w:val="none" w:sz="0" w:space="0" w:color="auto"/>
            <w:bottom w:val="none" w:sz="0" w:space="0" w:color="auto"/>
            <w:right w:val="none" w:sz="0" w:space="0" w:color="auto"/>
          </w:divBdr>
        </w:div>
      </w:divsChild>
    </w:div>
    <w:div w:id="1706445302">
      <w:bodyDiv w:val="1"/>
      <w:marLeft w:val="0"/>
      <w:marRight w:val="0"/>
      <w:marTop w:val="0"/>
      <w:marBottom w:val="0"/>
      <w:divBdr>
        <w:top w:val="none" w:sz="0" w:space="0" w:color="auto"/>
        <w:left w:val="none" w:sz="0" w:space="0" w:color="auto"/>
        <w:bottom w:val="none" w:sz="0" w:space="0" w:color="auto"/>
        <w:right w:val="none" w:sz="0" w:space="0" w:color="auto"/>
      </w:divBdr>
    </w:div>
    <w:div w:id="1743257728">
      <w:bodyDiv w:val="1"/>
      <w:marLeft w:val="0"/>
      <w:marRight w:val="0"/>
      <w:marTop w:val="0"/>
      <w:marBottom w:val="0"/>
      <w:divBdr>
        <w:top w:val="none" w:sz="0" w:space="0" w:color="auto"/>
        <w:left w:val="none" w:sz="0" w:space="0" w:color="auto"/>
        <w:bottom w:val="none" w:sz="0" w:space="0" w:color="auto"/>
        <w:right w:val="none" w:sz="0" w:space="0" w:color="auto"/>
      </w:divBdr>
      <w:divsChild>
        <w:div w:id="663825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2780721">
              <w:marLeft w:val="0"/>
              <w:marRight w:val="0"/>
              <w:marTop w:val="0"/>
              <w:marBottom w:val="0"/>
              <w:divBdr>
                <w:top w:val="none" w:sz="0" w:space="0" w:color="auto"/>
                <w:left w:val="none" w:sz="0" w:space="0" w:color="auto"/>
                <w:bottom w:val="none" w:sz="0" w:space="0" w:color="auto"/>
                <w:right w:val="none" w:sz="0" w:space="0" w:color="auto"/>
              </w:divBdr>
              <w:divsChild>
                <w:div w:id="1088036461">
                  <w:marLeft w:val="0"/>
                  <w:marRight w:val="0"/>
                  <w:marTop w:val="0"/>
                  <w:marBottom w:val="0"/>
                  <w:divBdr>
                    <w:top w:val="none" w:sz="0" w:space="0" w:color="auto"/>
                    <w:left w:val="none" w:sz="0" w:space="0" w:color="auto"/>
                    <w:bottom w:val="none" w:sz="0" w:space="0" w:color="auto"/>
                    <w:right w:val="none" w:sz="0" w:space="0" w:color="auto"/>
                  </w:divBdr>
                  <w:divsChild>
                    <w:div w:id="19223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08445">
      <w:bodyDiv w:val="1"/>
      <w:marLeft w:val="0"/>
      <w:marRight w:val="0"/>
      <w:marTop w:val="0"/>
      <w:marBottom w:val="0"/>
      <w:divBdr>
        <w:top w:val="none" w:sz="0" w:space="0" w:color="auto"/>
        <w:left w:val="none" w:sz="0" w:space="0" w:color="auto"/>
        <w:bottom w:val="none" w:sz="0" w:space="0" w:color="auto"/>
        <w:right w:val="none" w:sz="0" w:space="0" w:color="auto"/>
      </w:divBdr>
    </w:div>
    <w:div w:id="1790926819">
      <w:bodyDiv w:val="1"/>
      <w:marLeft w:val="0"/>
      <w:marRight w:val="0"/>
      <w:marTop w:val="0"/>
      <w:marBottom w:val="0"/>
      <w:divBdr>
        <w:top w:val="none" w:sz="0" w:space="0" w:color="auto"/>
        <w:left w:val="none" w:sz="0" w:space="0" w:color="auto"/>
        <w:bottom w:val="none" w:sz="0" w:space="0" w:color="auto"/>
        <w:right w:val="none" w:sz="0" w:space="0" w:color="auto"/>
      </w:divBdr>
    </w:div>
    <w:div w:id="1793136373">
      <w:bodyDiv w:val="1"/>
      <w:marLeft w:val="0"/>
      <w:marRight w:val="0"/>
      <w:marTop w:val="0"/>
      <w:marBottom w:val="0"/>
      <w:divBdr>
        <w:top w:val="none" w:sz="0" w:space="0" w:color="auto"/>
        <w:left w:val="none" w:sz="0" w:space="0" w:color="auto"/>
        <w:bottom w:val="none" w:sz="0" w:space="0" w:color="auto"/>
        <w:right w:val="none" w:sz="0" w:space="0" w:color="auto"/>
      </w:divBdr>
      <w:divsChild>
        <w:div w:id="114106364">
          <w:marLeft w:val="0"/>
          <w:marRight w:val="0"/>
          <w:marTop w:val="0"/>
          <w:marBottom w:val="0"/>
          <w:divBdr>
            <w:top w:val="none" w:sz="0" w:space="0" w:color="auto"/>
            <w:left w:val="none" w:sz="0" w:space="0" w:color="auto"/>
            <w:bottom w:val="none" w:sz="0" w:space="0" w:color="auto"/>
            <w:right w:val="none" w:sz="0" w:space="0" w:color="auto"/>
          </w:divBdr>
        </w:div>
      </w:divsChild>
    </w:div>
    <w:div w:id="1817911307">
      <w:bodyDiv w:val="1"/>
      <w:marLeft w:val="0"/>
      <w:marRight w:val="0"/>
      <w:marTop w:val="0"/>
      <w:marBottom w:val="0"/>
      <w:divBdr>
        <w:top w:val="none" w:sz="0" w:space="0" w:color="auto"/>
        <w:left w:val="none" w:sz="0" w:space="0" w:color="auto"/>
        <w:bottom w:val="none" w:sz="0" w:space="0" w:color="auto"/>
        <w:right w:val="none" w:sz="0" w:space="0" w:color="auto"/>
      </w:divBdr>
    </w:div>
    <w:div w:id="1843006781">
      <w:bodyDiv w:val="1"/>
      <w:marLeft w:val="0"/>
      <w:marRight w:val="0"/>
      <w:marTop w:val="0"/>
      <w:marBottom w:val="0"/>
      <w:divBdr>
        <w:top w:val="none" w:sz="0" w:space="0" w:color="auto"/>
        <w:left w:val="none" w:sz="0" w:space="0" w:color="auto"/>
        <w:bottom w:val="none" w:sz="0" w:space="0" w:color="auto"/>
        <w:right w:val="none" w:sz="0" w:space="0" w:color="auto"/>
      </w:divBdr>
    </w:div>
    <w:div w:id="1859273600">
      <w:bodyDiv w:val="1"/>
      <w:marLeft w:val="0"/>
      <w:marRight w:val="0"/>
      <w:marTop w:val="0"/>
      <w:marBottom w:val="0"/>
      <w:divBdr>
        <w:top w:val="none" w:sz="0" w:space="0" w:color="auto"/>
        <w:left w:val="none" w:sz="0" w:space="0" w:color="auto"/>
        <w:bottom w:val="none" w:sz="0" w:space="0" w:color="auto"/>
        <w:right w:val="none" w:sz="0" w:space="0" w:color="auto"/>
      </w:divBdr>
    </w:div>
    <w:div w:id="1898590543">
      <w:bodyDiv w:val="1"/>
      <w:marLeft w:val="0"/>
      <w:marRight w:val="0"/>
      <w:marTop w:val="0"/>
      <w:marBottom w:val="0"/>
      <w:divBdr>
        <w:top w:val="none" w:sz="0" w:space="0" w:color="auto"/>
        <w:left w:val="none" w:sz="0" w:space="0" w:color="auto"/>
        <w:bottom w:val="none" w:sz="0" w:space="0" w:color="auto"/>
        <w:right w:val="none" w:sz="0" w:space="0" w:color="auto"/>
      </w:divBdr>
    </w:div>
    <w:div w:id="1915820859">
      <w:bodyDiv w:val="1"/>
      <w:marLeft w:val="0"/>
      <w:marRight w:val="0"/>
      <w:marTop w:val="0"/>
      <w:marBottom w:val="0"/>
      <w:divBdr>
        <w:top w:val="none" w:sz="0" w:space="0" w:color="auto"/>
        <w:left w:val="none" w:sz="0" w:space="0" w:color="auto"/>
        <w:bottom w:val="none" w:sz="0" w:space="0" w:color="auto"/>
        <w:right w:val="none" w:sz="0" w:space="0" w:color="auto"/>
      </w:divBdr>
    </w:div>
    <w:div w:id="1994986743">
      <w:bodyDiv w:val="1"/>
      <w:marLeft w:val="0"/>
      <w:marRight w:val="0"/>
      <w:marTop w:val="0"/>
      <w:marBottom w:val="0"/>
      <w:divBdr>
        <w:top w:val="none" w:sz="0" w:space="0" w:color="auto"/>
        <w:left w:val="none" w:sz="0" w:space="0" w:color="auto"/>
        <w:bottom w:val="none" w:sz="0" w:space="0" w:color="auto"/>
        <w:right w:val="none" w:sz="0" w:space="0" w:color="auto"/>
      </w:divBdr>
    </w:div>
    <w:div w:id="1997761726">
      <w:bodyDiv w:val="1"/>
      <w:marLeft w:val="0"/>
      <w:marRight w:val="0"/>
      <w:marTop w:val="0"/>
      <w:marBottom w:val="0"/>
      <w:divBdr>
        <w:top w:val="none" w:sz="0" w:space="0" w:color="auto"/>
        <w:left w:val="none" w:sz="0" w:space="0" w:color="auto"/>
        <w:bottom w:val="none" w:sz="0" w:space="0" w:color="auto"/>
        <w:right w:val="none" w:sz="0" w:space="0" w:color="auto"/>
      </w:divBdr>
    </w:div>
    <w:div w:id="1999459556">
      <w:bodyDiv w:val="1"/>
      <w:marLeft w:val="0"/>
      <w:marRight w:val="0"/>
      <w:marTop w:val="0"/>
      <w:marBottom w:val="0"/>
      <w:divBdr>
        <w:top w:val="none" w:sz="0" w:space="0" w:color="auto"/>
        <w:left w:val="none" w:sz="0" w:space="0" w:color="auto"/>
        <w:bottom w:val="none" w:sz="0" w:space="0" w:color="auto"/>
        <w:right w:val="none" w:sz="0" w:space="0" w:color="auto"/>
      </w:divBdr>
    </w:div>
    <w:div w:id="2005353675">
      <w:bodyDiv w:val="1"/>
      <w:marLeft w:val="0"/>
      <w:marRight w:val="0"/>
      <w:marTop w:val="0"/>
      <w:marBottom w:val="0"/>
      <w:divBdr>
        <w:top w:val="none" w:sz="0" w:space="0" w:color="auto"/>
        <w:left w:val="none" w:sz="0" w:space="0" w:color="auto"/>
        <w:bottom w:val="none" w:sz="0" w:space="0" w:color="auto"/>
        <w:right w:val="none" w:sz="0" w:space="0" w:color="auto"/>
      </w:divBdr>
    </w:div>
    <w:div w:id="2029524262">
      <w:bodyDiv w:val="1"/>
      <w:marLeft w:val="0"/>
      <w:marRight w:val="0"/>
      <w:marTop w:val="0"/>
      <w:marBottom w:val="0"/>
      <w:divBdr>
        <w:top w:val="none" w:sz="0" w:space="0" w:color="auto"/>
        <w:left w:val="none" w:sz="0" w:space="0" w:color="auto"/>
        <w:bottom w:val="none" w:sz="0" w:space="0" w:color="auto"/>
        <w:right w:val="none" w:sz="0" w:space="0" w:color="auto"/>
      </w:divBdr>
    </w:div>
    <w:div w:id="2045207611">
      <w:bodyDiv w:val="1"/>
      <w:marLeft w:val="0"/>
      <w:marRight w:val="0"/>
      <w:marTop w:val="0"/>
      <w:marBottom w:val="0"/>
      <w:divBdr>
        <w:top w:val="none" w:sz="0" w:space="0" w:color="auto"/>
        <w:left w:val="none" w:sz="0" w:space="0" w:color="auto"/>
        <w:bottom w:val="none" w:sz="0" w:space="0" w:color="auto"/>
        <w:right w:val="none" w:sz="0" w:space="0" w:color="auto"/>
      </w:divBdr>
    </w:div>
    <w:div w:id="2072381752">
      <w:bodyDiv w:val="1"/>
      <w:marLeft w:val="0"/>
      <w:marRight w:val="0"/>
      <w:marTop w:val="0"/>
      <w:marBottom w:val="0"/>
      <w:divBdr>
        <w:top w:val="none" w:sz="0" w:space="0" w:color="auto"/>
        <w:left w:val="none" w:sz="0" w:space="0" w:color="auto"/>
        <w:bottom w:val="none" w:sz="0" w:space="0" w:color="auto"/>
        <w:right w:val="none" w:sz="0" w:space="0" w:color="auto"/>
      </w:divBdr>
    </w:div>
    <w:div w:id="2133401629">
      <w:bodyDiv w:val="1"/>
      <w:marLeft w:val="0"/>
      <w:marRight w:val="0"/>
      <w:marTop w:val="0"/>
      <w:marBottom w:val="0"/>
      <w:divBdr>
        <w:top w:val="none" w:sz="0" w:space="0" w:color="auto"/>
        <w:left w:val="none" w:sz="0" w:space="0" w:color="auto"/>
        <w:bottom w:val="none" w:sz="0" w:space="0" w:color="auto"/>
        <w:right w:val="none" w:sz="0" w:space="0" w:color="auto"/>
      </w:divBdr>
    </w:div>
    <w:div w:id="2137332754">
      <w:bodyDiv w:val="1"/>
      <w:marLeft w:val="0"/>
      <w:marRight w:val="0"/>
      <w:marTop w:val="0"/>
      <w:marBottom w:val="0"/>
      <w:divBdr>
        <w:top w:val="none" w:sz="0" w:space="0" w:color="auto"/>
        <w:left w:val="none" w:sz="0" w:space="0" w:color="auto"/>
        <w:bottom w:val="none" w:sz="0" w:space="0" w:color="auto"/>
        <w:right w:val="none" w:sz="0" w:space="0" w:color="auto"/>
      </w:divBdr>
      <w:divsChild>
        <w:div w:id="875309289">
          <w:marLeft w:val="0"/>
          <w:marRight w:val="0"/>
          <w:marTop w:val="0"/>
          <w:marBottom w:val="0"/>
          <w:divBdr>
            <w:top w:val="none" w:sz="0" w:space="0" w:color="auto"/>
            <w:left w:val="none" w:sz="0" w:space="0" w:color="auto"/>
            <w:bottom w:val="none" w:sz="0" w:space="0" w:color="auto"/>
            <w:right w:val="none" w:sz="0" w:space="0" w:color="auto"/>
          </w:divBdr>
        </w:div>
        <w:div w:id="230967682">
          <w:marLeft w:val="0"/>
          <w:marRight w:val="0"/>
          <w:marTop w:val="0"/>
          <w:marBottom w:val="0"/>
          <w:divBdr>
            <w:top w:val="none" w:sz="0" w:space="0" w:color="auto"/>
            <w:left w:val="none" w:sz="0" w:space="0" w:color="auto"/>
            <w:bottom w:val="none" w:sz="0" w:space="0" w:color="auto"/>
            <w:right w:val="none" w:sz="0" w:space="0" w:color="auto"/>
          </w:divBdr>
        </w:div>
        <w:div w:id="324866659">
          <w:marLeft w:val="0"/>
          <w:marRight w:val="0"/>
          <w:marTop w:val="0"/>
          <w:marBottom w:val="0"/>
          <w:divBdr>
            <w:top w:val="none" w:sz="0" w:space="0" w:color="auto"/>
            <w:left w:val="none" w:sz="0" w:space="0" w:color="auto"/>
            <w:bottom w:val="none" w:sz="0" w:space="0" w:color="auto"/>
            <w:right w:val="none" w:sz="0" w:space="0" w:color="auto"/>
          </w:divBdr>
        </w:div>
        <w:div w:id="2073384822">
          <w:marLeft w:val="0"/>
          <w:marRight w:val="0"/>
          <w:marTop w:val="0"/>
          <w:marBottom w:val="0"/>
          <w:divBdr>
            <w:top w:val="none" w:sz="0" w:space="0" w:color="auto"/>
            <w:left w:val="none" w:sz="0" w:space="0" w:color="auto"/>
            <w:bottom w:val="none" w:sz="0" w:space="0" w:color="auto"/>
            <w:right w:val="none" w:sz="0" w:space="0" w:color="auto"/>
          </w:divBdr>
        </w:div>
        <w:div w:id="2025395843">
          <w:marLeft w:val="0"/>
          <w:marRight w:val="0"/>
          <w:marTop w:val="0"/>
          <w:marBottom w:val="0"/>
          <w:divBdr>
            <w:top w:val="none" w:sz="0" w:space="0" w:color="auto"/>
            <w:left w:val="none" w:sz="0" w:space="0" w:color="auto"/>
            <w:bottom w:val="none" w:sz="0" w:space="0" w:color="auto"/>
            <w:right w:val="none" w:sz="0" w:space="0" w:color="auto"/>
          </w:divBdr>
        </w:div>
        <w:div w:id="607736553">
          <w:marLeft w:val="0"/>
          <w:marRight w:val="0"/>
          <w:marTop w:val="0"/>
          <w:marBottom w:val="0"/>
          <w:divBdr>
            <w:top w:val="none" w:sz="0" w:space="0" w:color="auto"/>
            <w:left w:val="none" w:sz="0" w:space="0" w:color="auto"/>
            <w:bottom w:val="none" w:sz="0" w:space="0" w:color="auto"/>
            <w:right w:val="none" w:sz="0" w:space="0" w:color="auto"/>
          </w:divBdr>
        </w:div>
        <w:div w:id="1316648725">
          <w:marLeft w:val="0"/>
          <w:marRight w:val="0"/>
          <w:marTop w:val="0"/>
          <w:marBottom w:val="0"/>
          <w:divBdr>
            <w:top w:val="none" w:sz="0" w:space="0" w:color="auto"/>
            <w:left w:val="none" w:sz="0" w:space="0" w:color="auto"/>
            <w:bottom w:val="none" w:sz="0" w:space="0" w:color="auto"/>
            <w:right w:val="none" w:sz="0" w:space="0" w:color="auto"/>
          </w:divBdr>
        </w:div>
      </w:divsChild>
    </w:div>
    <w:div w:id="2139177876">
      <w:bodyDiv w:val="1"/>
      <w:marLeft w:val="0"/>
      <w:marRight w:val="0"/>
      <w:marTop w:val="0"/>
      <w:marBottom w:val="0"/>
      <w:divBdr>
        <w:top w:val="none" w:sz="0" w:space="0" w:color="auto"/>
        <w:left w:val="none" w:sz="0" w:space="0" w:color="auto"/>
        <w:bottom w:val="none" w:sz="0" w:space="0" w:color="auto"/>
        <w:right w:val="none" w:sz="0" w:space="0" w:color="auto"/>
      </w:divBdr>
    </w:div>
    <w:div w:id="2141724324">
      <w:bodyDiv w:val="1"/>
      <w:marLeft w:val="0"/>
      <w:marRight w:val="0"/>
      <w:marTop w:val="0"/>
      <w:marBottom w:val="0"/>
      <w:divBdr>
        <w:top w:val="none" w:sz="0" w:space="0" w:color="auto"/>
        <w:left w:val="none" w:sz="0" w:space="0" w:color="auto"/>
        <w:bottom w:val="none" w:sz="0" w:space="0" w:color="auto"/>
        <w:right w:val="none" w:sz="0" w:space="0" w:color="auto"/>
      </w:divBdr>
      <w:divsChild>
        <w:div w:id="1252856083">
          <w:marLeft w:val="0"/>
          <w:marRight w:val="0"/>
          <w:marTop w:val="0"/>
          <w:marBottom w:val="450"/>
          <w:divBdr>
            <w:top w:val="none" w:sz="0" w:space="0" w:color="auto"/>
            <w:left w:val="none" w:sz="0" w:space="0" w:color="auto"/>
            <w:bottom w:val="none" w:sz="0" w:space="0" w:color="auto"/>
            <w:right w:val="none" w:sz="0" w:space="0" w:color="auto"/>
          </w:divBdr>
        </w:div>
        <w:div w:id="1114209033">
          <w:marLeft w:val="0"/>
          <w:marRight w:val="0"/>
          <w:marTop w:val="0"/>
          <w:marBottom w:val="0"/>
          <w:divBdr>
            <w:top w:val="none" w:sz="0" w:space="0" w:color="auto"/>
            <w:left w:val="none" w:sz="0" w:space="0" w:color="auto"/>
            <w:bottom w:val="none" w:sz="0" w:space="0" w:color="auto"/>
            <w:right w:val="none" w:sz="0" w:space="0" w:color="auto"/>
          </w:divBdr>
          <w:divsChild>
            <w:div w:id="146475954">
              <w:marLeft w:val="0"/>
              <w:marRight w:val="150"/>
              <w:marTop w:val="0"/>
              <w:marBottom w:val="0"/>
              <w:divBdr>
                <w:top w:val="none" w:sz="0" w:space="0" w:color="auto"/>
                <w:left w:val="none" w:sz="0" w:space="0" w:color="auto"/>
                <w:bottom w:val="none" w:sz="0" w:space="0" w:color="auto"/>
                <w:right w:val="none" w:sz="0" w:space="0" w:color="auto"/>
              </w:divBdr>
            </w:div>
          </w:divsChild>
        </w:div>
        <w:div w:id="61016086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4.jpeg"/><Relationship Id="rId42" Type="http://schemas.openxmlformats.org/officeDocument/2006/relationships/hyperlink" Target="https://www.sustainweb.org/publications/planning_sustainable_cities/" TargetMode="External"/><Relationship Id="rId47" Type="http://schemas.openxmlformats.org/officeDocument/2006/relationships/hyperlink" Target="https://www.sustainweb.org/publications/planning_sustainable_cities/" TargetMode="External"/><Relationship Id="rId63" Type="http://schemas.openxmlformats.org/officeDocument/2006/relationships/hyperlink" Target="https://www.esa-ltd.com/40-brighton-road" TargetMode="External"/><Relationship Id="rId68" Type="http://schemas.openxmlformats.org/officeDocument/2006/relationships/hyperlink" Target="https://www.maggiescentres.org/about-maggies/news-and-publications/latest-news/maggies-oldham-bbc-gardeners-world-wednesday/" TargetMode="External"/><Relationship Id="rId84" Type="http://schemas.openxmlformats.org/officeDocument/2006/relationships/hyperlink" Target="https://www.rhs.org.uk/advice/profile?pid=674" TargetMode="External"/><Relationship Id="rId89" Type="http://schemas.openxmlformats.org/officeDocument/2006/relationships/hyperlink" Target="https://brightonpermaculture.org.uk/orchards-and-fruit/sussex-apples/" TargetMode="External"/><Relationship Id="rId112" Type="http://schemas.openxmlformats.org/officeDocument/2006/relationships/hyperlink" Target="https://brightonpermaculture.org.uk/orchards-and-fruit/sussex-apples/" TargetMode="External"/><Relationship Id="rId2" Type="http://schemas.openxmlformats.org/officeDocument/2006/relationships/customXml" Target="../customXml/item2.xml"/><Relationship Id="rId16" Type="http://schemas.openxmlformats.org/officeDocument/2006/relationships/hyperlink" Target="https://community21.org/partners/prestonpark/directory/food/14067" TargetMode="External"/><Relationship Id="rId29" Type="http://schemas.openxmlformats.org/officeDocument/2006/relationships/hyperlink" Target="https://new.brighton-hove.gov.uk/news/2018/brooke-mead-extra-care-housing-scheme-opens" TargetMode="External"/><Relationship Id="rId107" Type="http://schemas.openxmlformats.org/officeDocument/2006/relationships/hyperlink" Target="https://www.rhs.org.uk/advice/profile?pid=321" TargetMode="External"/><Relationship Id="rId11" Type="http://schemas.openxmlformats.org/officeDocument/2006/relationships/hyperlink" Target="mailto:gillian@sustainweb.org" TargetMode="External"/><Relationship Id="rId24" Type="http://schemas.openxmlformats.org/officeDocument/2006/relationships/hyperlink" Target="https://bhfood.org.uk/directory/albion-community-garden/" TargetMode="Externa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hyperlink" Target="https://www.greenspacescotland.org.uk/food-growing-publications" TargetMode="External"/><Relationship Id="rId45" Type="http://schemas.openxmlformats.org/officeDocument/2006/relationships/hyperlink" Target="https://www.farmgarden.org.uk/system/files/workplacegrowing12014.pdf" TargetMode="External"/><Relationship Id="rId53" Type="http://schemas.openxmlformats.org/officeDocument/2006/relationships/hyperlink" Target="https://www.sustainweb.org/publications/london_grows_wild/" TargetMode="External"/><Relationship Id="rId58" Type="http://schemas.openxmlformats.org/officeDocument/2006/relationships/hyperlink" Target="https://www.grassroofcompany.co.uk/socialhousing" TargetMode="External"/><Relationship Id="rId66" Type="http://schemas.openxmlformats.org/officeDocument/2006/relationships/hyperlink" Target="http://www.rupertmuldoon.com/" TargetMode="External"/><Relationship Id="rId74" Type="http://schemas.openxmlformats.org/officeDocument/2006/relationships/hyperlink" Target="https://www.theorchardproject.org.uk/guides_and_advice/contamination-issues/" TargetMode="External"/><Relationship Id="rId79" Type="http://schemas.openxmlformats.org/officeDocument/2006/relationships/hyperlink" Target="https://spiralseed.co.uk/making-forest-garden/" TargetMode="External"/><Relationship Id="rId87" Type="http://schemas.openxmlformats.org/officeDocument/2006/relationships/hyperlink" Target="https://livingroofs.org/wp-content/uploads/2019/04/LONDON-LIVING-ROOFS-WALLS-REPORT-2019.pdf" TargetMode="External"/><Relationship Id="rId102" Type="http://schemas.openxmlformats.org/officeDocument/2006/relationships/hyperlink" Target="https://bhfood.org.uk/directory-hub/community-composting/" TargetMode="External"/><Relationship Id="rId110" Type="http://schemas.openxmlformats.org/officeDocument/2006/relationships/hyperlink" Target="https://brightonpermaculture.org.uk/orchards-and-fruit/plant-a-community-or-school-orchard/" TargetMode="External"/><Relationship Id="rId5" Type="http://schemas.openxmlformats.org/officeDocument/2006/relationships/numbering" Target="numbering.xml"/><Relationship Id="rId61" Type="http://schemas.openxmlformats.org/officeDocument/2006/relationships/hyperlink" Target="https://en-gb.facebook.com/DoddingtonGarden" TargetMode="External"/><Relationship Id="rId82" Type="http://schemas.openxmlformats.org/officeDocument/2006/relationships/hyperlink" Target="https://livingroofs.org/intensive-green-roofs/" TargetMode="External"/><Relationship Id="rId90" Type="http://schemas.openxmlformats.org/officeDocument/2006/relationships/hyperlink" Target="https://www.theorchardproject.org.uk/guides_and_advice/things-to-look-out-for-when-planning-an-orchard/" TargetMode="External"/><Relationship Id="rId95" Type="http://schemas.openxmlformats.org/officeDocument/2006/relationships/hyperlink" Target="https://schoolgardening.rhs.org.uk/Resources/Info-Sheet/setting-up-a-school-garden?returnUrl=%2FResources%2FFind-a-resource%3Fso%3D0%26pi%3D30%26ps%3D10%26f%3D2%2C12%3A%26page%3D4" TargetMode="External"/><Relationship Id="rId19" Type="http://schemas.openxmlformats.org/officeDocument/2006/relationships/hyperlink" Target="https://www.andernach.de/de/leben_in_andernach/es_startseite.html"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s://www.theargus.co.uk/news/9485480.community-orchard-plan-bears-fruit/"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s://www.sustainweb.org/publications/edible_cities/" TargetMode="External"/><Relationship Id="rId48" Type="http://schemas.openxmlformats.org/officeDocument/2006/relationships/hyperlink" Target="https://www.tcpa.org.uk/tcpa-practical-guides-guide-8-health" TargetMode="External"/><Relationship Id="rId56" Type="http://schemas.openxmlformats.org/officeDocument/2006/relationships/hyperlink" Target="https://cpmo.org/wp-content/uploads/2019/05/CLAPTONSIGN6pm12thjuly.pdf" TargetMode="External"/><Relationship Id="rId64" Type="http://schemas.openxmlformats.org/officeDocument/2006/relationships/hyperlink" Target="https://www.firmdalehotels.com/hotels/london/ham-yard-hotel/roof-terrace/" TargetMode="External"/><Relationship Id="rId69" Type="http://schemas.openxmlformats.org/officeDocument/2006/relationships/hyperlink" Target="http://www.kimwilkie.com/" TargetMode="External"/><Relationship Id="rId77" Type="http://schemas.openxmlformats.org/officeDocument/2006/relationships/hyperlink" Target="https://www.greenbooks.co.uk/creating-a-forest-garden" TargetMode="External"/><Relationship Id="rId100" Type="http://schemas.openxmlformats.org/officeDocument/2006/relationships/hyperlink" Target="https://www.gardenorganic.org.uk/compost" TargetMode="External"/><Relationship Id="rId105" Type="http://schemas.openxmlformats.org/officeDocument/2006/relationships/hyperlink" Target="https://www.rhs.org.uk/advice/profile?PID=428"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sustainweb.org/publications/capital_growth_what_we_learned/" TargetMode="External"/><Relationship Id="rId72" Type="http://schemas.openxmlformats.org/officeDocument/2006/relationships/hyperlink" Target="https://www.growveg.co.uk/guides/creating-an-edible-hedge-for-foraging-at-home/" TargetMode="External"/><Relationship Id="rId80" Type="http://schemas.openxmlformats.org/officeDocument/2006/relationships/hyperlink" Target="https://www.incredibleedible.org.uk/news/forest-gardens-part-of-incredible-edible-landscapes/" TargetMode="External"/><Relationship Id="rId85" Type="http://schemas.openxmlformats.org/officeDocument/2006/relationships/hyperlink" Target="https://www.rhs.org.uk/advice/profile?pid=289" TargetMode="External"/><Relationship Id="rId93" Type="http://schemas.openxmlformats.org/officeDocument/2006/relationships/hyperlink" Target="https://www.mariecurie.org.uk/blog/a-peaceful-haven-at-the-hospice/159588" TargetMode="External"/><Relationship Id="rId98" Type="http://schemas.openxmlformats.org/officeDocument/2006/relationships/hyperlink" Target="https://www.rhs.org.uk/advice/profile?pid=444"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hfood.org.uk/directory/saunders-park-edible-garden/" TargetMode="External"/><Relationship Id="rId25" Type="http://schemas.openxmlformats.org/officeDocument/2006/relationships/image" Target="media/image7.jpeg"/><Relationship Id="rId33" Type="http://schemas.openxmlformats.org/officeDocument/2006/relationships/footer" Target="footer2.xml"/><Relationship Id="rId38" Type="http://schemas.openxmlformats.org/officeDocument/2006/relationships/hyperlink" Target="https://www.sustainweb.org/publications/grow_more_food_top_tips/" TargetMode="External"/><Relationship Id="rId46" Type="http://schemas.openxmlformats.org/officeDocument/2006/relationships/hyperlink" Target="https://cris.brighton.ac.uk/ws/portalfiles/portal/4752412/Mikey+Tomkins.pdf" TargetMode="External"/><Relationship Id="rId59" Type="http://schemas.openxmlformats.org/officeDocument/2006/relationships/hyperlink" Target="https://www.grassroofcompany.co.uk/new-page-1" TargetMode="External"/><Relationship Id="rId67" Type="http://schemas.openxmlformats.org/officeDocument/2006/relationships/hyperlink" Target="https://www.maggiescentres.org/our-centres/maggies-oldham/architecture-and-design/" TargetMode="External"/><Relationship Id="rId103" Type="http://schemas.openxmlformats.org/officeDocument/2006/relationships/hyperlink" Target="https://www.thrive.org.uk/files/images/Shop/How-to-build-raised-beds.pdf" TargetMode="External"/><Relationship Id="rId108" Type="http://schemas.openxmlformats.org/officeDocument/2006/relationships/hyperlink" Target="https://www.rhs.org.uk/advice/profile?pid=350" TargetMode="External"/><Relationship Id="rId20" Type="http://schemas.openxmlformats.org/officeDocument/2006/relationships/image" Target="media/image3.jpeg"/><Relationship Id="rId41" Type="http://schemas.openxmlformats.org/officeDocument/2006/relationships/hyperlink" Target="https://drive.google.com/file/d/12ty4r_sJ2mz4OtiVukKzoxAWL-VpgUpd/view" TargetMode="External"/><Relationship Id="rId54" Type="http://schemas.openxmlformats.org/officeDocument/2006/relationships/hyperlink" Target="https://www.groundwork.org.uk/themes/landscape-design-and-management/" TargetMode="External"/><Relationship Id="rId62" Type="http://schemas.openxmlformats.org/officeDocument/2006/relationships/hyperlink" Target="https://www.drca.co.uk/drcaevent/rgndagm/" TargetMode="External"/><Relationship Id="rId70" Type="http://schemas.openxmlformats.org/officeDocument/2006/relationships/hyperlink" Target="https://www.maggiescentres.org/about-maggies/news-and-publications/latest-news/our-allotment-garden/" TargetMode="External"/><Relationship Id="rId75" Type="http://schemas.openxmlformats.org/officeDocument/2006/relationships/hyperlink" Target="https://verticalveg.org.uk/" TargetMode="External"/><Relationship Id="rId83" Type="http://schemas.openxmlformats.org/officeDocument/2006/relationships/hyperlink" Target="https://greenrooftraining.com/" TargetMode="External"/><Relationship Id="rId88" Type="http://schemas.openxmlformats.org/officeDocument/2006/relationships/hyperlink" Target="https://brightonpermaculture.org.uk/orchards-and-fruit/our-work-with-orchards-and-fruit/" TargetMode="External"/><Relationship Id="rId91" Type="http://schemas.openxmlformats.org/officeDocument/2006/relationships/hyperlink" Target="https://www.theorchardproject.org.uk/guides_and_advice/growing-fruit-in-containers/" TargetMode="External"/><Relationship Id="rId96" Type="http://schemas.openxmlformats.org/officeDocument/2006/relationships/hyperlink" Target="https://www.schoolfoodmatters.org/why-school-food-matters" TargetMode="External"/><Relationship Id="rId111" Type="http://schemas.openxmlformats.org/officeDocument/2006/relationships/hyperlink" Target="http://nationalforestgardening.org/benefits-of-forest-gardens/sustainable-food-and-other-produ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21.org/partners/prestonpark/directory/food/14067" TargetMode="External"/><Relationship Id="rId23" Type="http://schemas.openxmlformats.org/officeDocument/2006/relationships/image" Target="media/image6.jpeg"/><Relationship Id="rId28" Type="http://schemas.openxmlformats.org/officeDocument/2006/relationships/hyperlink" Target="https://www.scottishhousingnews.com/article/stirling-developments-welcomes-new-residents-with-fruit-trees" TargetMode="External"/><Relationship Id="rId36" Type="http://schemas.openxmlformats.org/officeDocument/2006/relationships/image" Target="media/image13.jpeg"/><Relationship Id="rId49" Type="http://schemas.openxmlformats.org/officeDocument/2006/relationships/hyperlink" Target="https://sustainweb.us9.list-manage.com/track/click?u=778414e745d27e5aebf965e24&amp;id=553bd5bf3d&amp;e=6c260bb4e0" TargetMode="External"/><Relationship Id="rId57" Type="http://schemas.openxmlformats.org/officeDocument/2006/relationships/hyperlink" Target="https://cpmo.org/our-estate/" TargetMode="External"/><Relationship Id="rId106" Type="http://schemas.openxmlformats.org/officeDocument/2006/relationships/hyperlink" Target="https://verticalveg.org.uk/"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brightonpermaculture.org.uk/volunteers-help-with-hertford-junior-school-forest-garden/" TargetMode="External"/><Relationship Id="rId44" Type="http://schemas.openxmlformats.org/officeDocument/2006/relationships/hyperlink" Target="https://www.groundwork.org.uk/wp-content/uploads/2019/08/Air_Quality_GI_Toolkit_for_Schools.pdf" TargetMode="External"/><Relationship Id="rId52" Type="http://schemas.openxmlformats.org/officeDocument/2006/relationships/hyperlink" Target="https://www.sustainweb.org/publications/edible_estates/" TargetMode="External"/><Relationship Id="rId60" Type="http://schemas.openxmlformats.org/officeDocument/2006/relationships/hyperlink" Target="https://www.sustainability-centre.org/forest-gardening.html" TargetMode="External"/><Relationship Id="rId65" Type="http://schemas.openxmlformats.org/officeDocument/2006/relationships/hyperlink" Target="https://www.musedevelopments.com/case-study/timekeepers-square-salford" TargetMode="External"/><Relationship Id="rId73" Type="http://schemas.openxmlformats.org/officeDocument/2006/relationships/hyperlink" Target="https://www.hedgesdirect.co.uk/acatalog/Edible-Hedging-Guide.html" TargetMode="External"/><Relationship Id="rId78" Type="http://schemas.openxmlformats.org/officeDocument/2006/relationships/hyperlink" Target="https://www.agroforestry.co.uk/about-agroforestry/forest-gardening/" TargetMode="External"/><Relationship Id="rId81" Type="http://schemas.openxmlformats.org/officeDocument/2006/relationships/hyperlink" Target="https://brightonpermaculture.org.uk/permaculture/what-is-permaculture/" TargetMode="External"/><Relationship Id="rId86" Type="http://schemas.openxmlformats.org/officeDocument/2006/relationships/hyperlink" Target="http://www.greenroofcode.co.uk/" TargetMode="External"/><Relationship Id="rId94" Type="http://schemas.openxmlformats.org/officeDocument/2006/relationships/hyperlink" Target="https://www.maggiescentres.org/how-maggies-can-help/help-available/social/gardening-groups/" TargetMode="External"/><Relationship Id="rId99" Type="http://schemas.openxmlformats.org/officeDocument/2006/relationships/hyperlink" Target="https://www.gardenersworld.com/plants/which-type-of-compost-bin-is-best/" TargetMode="External"/><Relationship Id="rId101" Type="http://schemas.openxmlformats.org/officeDocument/2006/relationships/hyperlink" Target="https://bhfood.org.uk/how-to-hub/composting-tip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hyperlink" Target="https://www.sustainweb.org/publications/urbanfarmingtoolkit/" TargetMode="External"/><Relationship Id="rId109" Type="http://schemas.openxmlformats.org/officeDocument/2006/relationships/hyperlink" Target="https://www.rhs.org.uk/advice/profile?pid=527" TargetMode="External"/><Relationship Id="rId34" Type="http://schemas.openxmlformats.org/officeDocument/2006/relationships/image" Target="media/image11.jpeg"/><Relationship Id="rId50" Type="http://schemas.openxmlformats.org/officeDocument/2006/relationships/hyperlink" Target="http://blogs.brighton.ac.uk/pulr/" TargetMode="External"/><Relationship Id="rId55" Type="http://schemas.openxmlformats.org/officeDocument/2006/relationships/hyperlink" Target="https://www.incredible-edible-todmorden.co.uk/resources/the-incredible-todmorden-way" TargetMode="External"/><Relationship Id="rId76" Type="http://schemas.openxmlformats.org/officeDocument/2006/relationships/hyperlink" Target="https://www.rhs.org.uk/advice/profile?pid=547" TargetMode="External"/><Relationship Id="rId97" Type="http://schemas.openxmlformats.org/officeDocument/2006/relationships/hyperlink" Target="https://sussexwildlifetrust.org.uk/discover/in-your-garden/sustainable-gardening" TargetMode="External"/><Relationship Id="rId104" Type="http://schemas.openxmlformats.org/officeDocument/2006/relationships/hyperlink" Target="https://www.incredibleedible.org.uk/news/soil-v-raised-beds-some-ideas/" TargetMode="External"/><Relationship Id="rId7" Type="http://schemas.openxmlformats.org/officeDocument/2006/relationships/settings" Target="settings.xml"/><Relationship Id="rId71" Type="http://schemas.openxmlformats.org/officeDocument/2006/relationships/hyperlink" Target="https://www.real-cider.co.uk/mobile-orchard-project-moss-side-cider/" TargetMode="External"/><Relationship Id="rId92" Type="http://schemas.openxmlformats.org/officeDocument/2006/relationships/hyperlink" Target="https://www.sustainweb.org/news/sep18_sow_the_cit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gland.nhs.uk/ourwork/innovation/healthy-new-towns/" TargetMode="External"/><Relationship Id="rId3" Type="http://schemas.openxmlformats.org/officeDocument/2006/relationships/hyperlink" Target="https://www.homequalitymark.com/" TargetMode="External"/><Relationship Id="rId7" Type="http://schemas.openxmlformats.org/officeDocument/2006/relationships/hyperlink" Target="http://www.apho.org.uk/resource/view.aspx?RID=93163" TargetMode="External"/><Relationship Id="rId2" Type="http://schemas.openxmlformats.org/officeDocument/2006/relationships/hyperlink" Target="http://www.keepscotlandbeautiful.org/climatechallengefundfood" TargetMode="External"/><Relationship Id="rId1" Type="http://schemas.openxmlformats.org/officeDocument/2006/relationships/hyperlink" Target="https://www.sustainweb.org/publications/planning_sustainable_cities/" TargetMode="External"/><Relationship Id="rId6" Type="http://schemas.openxmlformats.org/officeDocument/2006/relationships/hyperlink" Target="https://assets.publishing.service.gov.uk/government/uploads/system/uploads/attachment_data/file/835212/National_Design_Guide.pdf" TargetMode="External"/><Relationship Id="rId11" Type="http://schemas.openxmlformats.org/officeDocument/2006/relationships/hyperlink" Target="http://www.milanurbanfoodpolicypact.org/text/" TargetMode="External"/><Relationship Id="rId5" Type="http://schemas.openxmlformats.org/officeDocument/2006/relationships/hyperlink" Target="https://www.sustainweb.org/publications/edible_estates/?section=" TargetMode="External"/><Relationship Id="rId10" Type="http://schemas.openxmlformats.org/officeDocument/2006/relationships/hyperlink" Target="https://www.brighton-hove.gov.uk/content/environment/sustainability-city/city-sustainability-action-plan-2017" TargetMode="External"/><Relationship Id="rId4" Type="http://schemas.openxmlformats.org/officeDocument/2006/relationships/hyperlink" Target="https://uk-air.defra.gov.uk/aqma/list?la=B&amp;country=all&amp;pollutant=all" TargetMode="External"/><Relationship Id="rId9" Type="http://schemas.openxmlformats.org/officeDocument/2006/relationships/hyperlink" Target="https://bhfood.org.uk/wp-content/uploads/2018/11/Final-FULL-WEB-Food-Strategy-Action-Pla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A6B7E1E19F384B83F2F99119A4CD50" ma:contentTypeVersion="10" ma:contentTypeDescription="Create a new document." ma:contentTypeScope="" ma:versionID="3d4d26d408f94a0005eb24e8bfe31202">
  <xsd:schema xmlns:xsd="http://www.w3.org/2001/XMLSchema" xmlns:xs="http://www.w3.org/2001/XMLSchema" xmlns:p="http://schemas.microsoft.com/office/2006/metadata/properties" xmlns:ns3="58632aa9-37d5-4014-bb7e-da86a19a08d4" targetNamespace="http://schemas.microsoft.com/office/2006/metadata/properties" ma:root="true" ma:fieldsID="9df86f801d3f0e205ac987cae73a8963" ns3:_="">
    <xsd:import namespace="58632aa9-37d5-4014-bb7e-da86a19a08d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632aa9-37d5-4014-bb7e-da86a19a0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841C6-7629-4269-9D2B-774846A31B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706D23-CFB6-43CE-A722-CE772687F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632aa9-37d5-4014-bb7e-da86a19a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1A6C0-D7A3-4B27-B8D9-9CEEBF398B31}">
  <ds:schemaRefs>
    <ds:schemaRef ds:uri="http://schemas.microsoft.com/sharepoint/v3/contenttype/forms"/>
  </ds:schemaRefs>
</ds:datastoreItem>
</file>

<file path=customXml/itemProps4.xml><?xml version="1.0" encoding="utf-8"?>
<ds:datastoreItem xmlns:ds="http://schemas.openxmlformats.org/officeDocument/2006/customXml" ds:itemID="{2B24CF69-505F-44ED-B35C-C24DFEE5A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11513</Words>
  <Characters>65629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Brighton &amp; Hove City Council</Company>
  <LinksUpToDate>false</LinksUpToDate>
  <CharactersWithSpaces>76989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dc:creator>
  <cp:lastModifiedBy>Sara Franchini</cp:lastModifiedBy>
  <cp:revision>3</cp:revision>
  <dcterms:created xsi:type="dcterms:W3CDTF">2020-02-04T16:58:00Z</dcterms:created>
  <dcterms:modified xsi:type="dcterms:W3CDTF">2020-02-05T13:12:00Z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0x010100A6A6B7E1E19F384B83F2F99119A4CD50</vt:lpwstr>
  </property>
</Properties>
</file>